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E7672">
        <w:rPr>
          <w:rFonts w:ascii="Courier New" w:hAnsi="Courier New" w:cs="Courier New"/>
        </w:rPr>
        <w:t>1¥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½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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c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  <w:t>NORMAL.MOD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EPLX800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@</w:t>
      </w:r>
      <w:r w:rsidRPr="00AE7672">
        <w:rPr>
          <w:rFonts w:ascii="Courier New" w:hAnsi="Courier New" w:cs="Courier New"/>
        </w:rPr>
        <w:pgNum/>
        <w:t>b</w:t>
      </w:r>
      <w:r w:rsidRPr="00AE7672">
        <w:rPr>
          <w:rFonts w:ascii="Courier New" w:hAnsi="Courier New" w:cs="Courier New"/>
        </w:rPr>
        <w:t>┼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separator/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"AÑO DEL CENTENARIO DEL MUNICIPIO"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ORDENANZA  Nº  4196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 xml:space="preserve">Vista: La  nota  presentada  por el Sr. Miguel Angel </w:t>
      </w:r>
      <w:r w:rsidRPr="00AE7672">
        <w:rPr>
          <w:rFonts w:ascii="Courier New" w:hAnsi="Courier New" w:cs="Courier New"/>
        </w:rPr>
        <w:t xml:space="preserve">Arroyo 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solicitando el pago de deuda en concepto de Tasas por Servicios a la Propiedad a valores históricos; y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C O N S I D E R A N D O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Que solicita el pago de lo adeudado a valores históricos para poder hacer frente al mismo;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Que le resulta i</w:t>
      </w:r>
      <w:r w:rsidRPr="00AE7672">
        <w:rPr>
          <w:rFonts w:ascii="Courier New" w:hAnsi="Courier New" w:cs="Courier New"/>
        </w:rPr>
        <w:t>mposible abonar el monto adeudado actualizado;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 xml:space="preserve">Que evaluada la situación planteada por Comisión de Hacienda y teniendo en cuenta la voluntad de pago del contribuyente, la misma emite despacho accediendo a lo solicitado, despacho aprobado por unanimidad </w:t>
      </w:r>
      <w:r w:rsidRPr="00AE7672">
        <w:rPr>
          <w:rFonts w:ascii="Courier New" w:hAnsi="Courier New" w:cs="Courier New"/>
        </w:rPr>
        <w:t>en Sesión de fecha 17 de marzo de 1999.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EL CONCEJO DELIBERANTE DE LA CIUDAD DE ALTA GRACIA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 xml:space="preserve">O R D E N A 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 xml:space="preserve">Art.1: AUTORIZAR  al  Departamento  Ejecutivo a percibir el 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pago de lo adeudado por el Sr. Miguel Angel Arroyo, L.E. Nº 8.556.058, en con</w:t>
      </w:r>
      <w:r w:rsidRPr="00AE7672">
        <w:rPr>
          <w:rFonts w:ascii="Courier New" w:hAnsi="Courier New" w:cs="Courier New"/>
        </w:rPr>
        <w:t>cepto de Tasas por Servicios a la Propiedad, a valores históricos hasta en seis (6) cuotas por el inmueble designación catastral 3-01-226-014-000.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 xml:space="preserve">      Ordenanzas y archívese. 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 xml:space="preserve">DADA EN </w:t>
      </w:r>
      <w:r w:rsidRPr="00AE7672">
        <w:rPr>
          <w:rFonts w:ascii="Courier New" w:hAnsi="Courier New" w:cs="Courier New"/>
        </w:rPr>
        <w:t xml:space="preserve">LA SALA DE SESIONES DEL HONORABLE CONCEJO DELIBERANTE A DIECISIETE DIAS DEL MES DE MARZO DE MIL NOVECIENTOS NOVENTA Y NUEVE. </w:t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t>▄Ç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å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¿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v</w:t>
      </w:r>
      <w:r w:rsidRPr="00AE7672">
        <w:rPr>
          <w:rFonts w:ascii="Courier New" w:hAnsi="Courier New" w:cs="Courier New"/>
        </w:rPr>
        <w:pgNum/>
        <w:t>░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├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q</w:t>
      </w:r>
      <w:r w:rsidRPr="00AE7672">
        <w:rPr>
          <w:rFonts w:ascii="Courier New" w:hAnsi="Courier New" w:cs="Courier New"/>
        </w:rPr>
        <w:pgNum/>
        <w:t>u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î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n</w:t>
      </w:r>
      <w:r w:rsidRPr="00AE7672">
        <w:rPr>
          <w:rFonts w:ascii="Courier New" w:hAnsi="Courier New" w:cs="Courier New"/>
        </w:rPr>
        <w:pgNum/>
        <w:t>-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q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k</w:t>
      </w:r>
      <w:r w:rsidRPr="00AE7672">
        <w:rPr>
          <w:rFonts w:ascii="Courier New" w:hAnsi="Courier New" w:cs="Courier New"/>
        </w:rPr>
        <w:pgNum/>
        <w:t>u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{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f</w:t>
      </w:r>
      <w:r w:rsidRPr="00AE7672">
        <w:rPr>
          <w:rFonts w:ascii="Courier New" w:hAnsi="Courier New" w:cs="Courier New"/>
        </w:rPr>
        <w:pgNum/>
        <w:t>à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c</w:t>
      </w:r>
      <w:r w:rsidRPr="00AE7672">
        <w:rPr>
          <w:rFonts w:ascii="Courier New" w:hAnsi="Courier New" w:cs="Courier New"/>
        </w:rPr>
        <w:pgNum/>
        <w:t>û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£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^</w:t>
      </w:r>
      <w:r w:rsidRPr="00AE7672">
        <w:rPr>
          <w:rFonts w:ascii="Courier New" w:hAnsi="Courier New" w:cs="Courier New"/>
        </w:rPr>
        <w:pgNum/>
        <w:t>®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[</w:t>
      </w:r>
      <w:r w:rsidRPr="00AE7672">
        <w:rPr>
          <w:rFonts w:ascii="Courier New" w:hAnsi="Courier New" w:cs="Courier New"/>
        </w:rPr>
        <w:pgNum/>
        <w:t>▄▄▄▄▄▄▄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br w:type="column"/>
      </w:r>
      <w:r w:rsidRPr="00AE7672">
        <w:rPr>
          <w:rFonts w:ascii="Courier New" w:hAnsi="Courier New" w:cs="Courier New"/>
        </w:rPr>
        <w:lastRenderedPageBreak/>
        <w:t>®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÷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y</w:t>
      </w:r>
      <w:r w:rsidRPr="00AE7672">
        <w:rPr>
          <w:rFonts w:ascii="Courier New" w:hAnsi="Courier New" w:cs="Courier New"/>
        </w:rPr>
        <w:pgNum/>
        <w:t>}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v</w:t>
      </w:r>
      <w:r w:rsidRPr="00AE7672">
        <w:rPr>
          <w:rFonts w:ascii="Courier New" w:hAnsi="Courier New" w:cs="Courier New"/>
        </w:rPr>
        <w:pgNum/>
        <w:t>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├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q</w:t>
      </w:r>
      <w:r w:rsidRPr="00AE7672">
        <w:rPr>
          <w:rFonts w:ascii="Courier New" w:hAnsi="Courier New" w:cs="Courier New"/>
        </w:rPr>
        <w:pgNum/>
        <w:t>u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î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n</w:t>
      </w:r>
      <w:r w:rsidRPr="00AE7672">
        <w:rPr>
          <w:rFonts w:ascii="Courier New" w:hAnsi="Courier New" w:cs="Courier New"/>
        </w:rPr>
        <w:pgNum/>
        <w:t>-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q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k</w:t>
      </w:r>
      <w:r w:rsidRPr="00AE7672">
        <w:rPr>
          <w:rFonts w:ascii="Courier New" w:hAnsi="Courier New" w:cs="Courier New"/>
        </w:rPr>
        <w:pgNum/>
        <w:t>u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{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f</w:t>
      </w:r>
      <w:r w:rsidRPr="00AE7672">
        <w:rPr>
          <w:rFonts w:ascii="Courier New" w:hAnsi="Courier New" w:cs="Courier New"/>
        </w:rPr>
        <w:pgNum/>
        <w:t>à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c</w:t>
      </w:r>
      <w:r w:rsidRPr="00AE7672">
        <w:rPr>
          <w:rFonts w:ascii="Courier New" w:hAnsi="Courier New" w:cs="Courier New"/>
        </w:rPr>
        <w:pgNum/>
        <w:t>û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£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^</w:t>
      </w:r>
      <w:r w:rsidRPr="00AE7672">
        <w:rPr>
          <w:rFonts w:ascii="Courier New" w:hAnsi="Courier New" w:cs="Courier New"/>
        </w:rPr>
        <w:pgNum/>
        <w:t>®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[</w:t>
      </w:r>
      <w:r w:rsidRPr="00AE7672">
        <w:rPr>
          <w:rFonts w:ascii="Courier New" w:hAnsi="Courier New" w:cs="Courier New"/>
        </w:rPr>
        <w:pgNum/>
        <w:t>▄▄▄▄▄▄▄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separator/>
        <w:t>Ç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é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ä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å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¬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x</w:t>
      </w:r>
      <w:r w:rsidRPr="00AE7672">
        <w:rPr>
          <w:rFonts w:ascii="Courier New" w:hAnsi="Courier New" w:cs="Courier New"/>
        </w:rPr>
        <w:pgNum/>
        <w:t>¼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«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░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┼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u</w:t>
      </w:r>
      <w:r w:rsidRPr="00AE7672">
        <w:rPr>
          <w:rFonts w:ascii="Courier New" w:hAnsi="Courier New" w:cs="Courier New"/>
        </w:rPr>
        <w:pgNum/>
        <w:t>Ã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tab/>
      </w:r>
      <w:r w:rsidRPr="00AE7672">
        <w:rPr>
          <w:rFonts w:ascii="Courier New" w:hAnsi="Courier New" w:cs="Courier New"/>
        </w:rPr>
        <w:t>Ã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╔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╦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</w:t>
      </w:r>
      <w:r w:rsidRPr="00AE7672">
        <w:rPr>
          <w:rFonts w:ascii="Courier New" w:hAnsi="Courier New" w:cs="Courier New"/>
        </w:rPr>
        <w:tab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q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s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u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Ä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É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</w:t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─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─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>É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Æ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¯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­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0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2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)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+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-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</w:t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─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─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t>-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a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c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e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s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r</w:t>
      </w:r>
      <w:r w:rsidRPr="00AE7672">
        <w:rPr>
          <w:rFonts w:ascii="Courier New" w:hAnsi="Courier New" w:cs="Courier New"/>
        </w:rPr>
        <w:pgNum/>
        <w:t>u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│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ö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i</w:t>
      </w:r>
      <w:r w:rsidRPr="00AE7672">
        <w:rPr>
          <w:rFonts w:ascii="Courier New" w:hAnsi="Courier New" w:cs="Courier New"/>
        </w:rPr>
        <w:pgNum/>
        <w:t>û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</w:t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─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─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>û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È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¶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÷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°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x</w:t>
      </w:r>
      <w:r w:rsidRPr="00AE7672">
        <w:rPr>
          <w:rFonts w:ascii="Courier New" w:hAnsi="Courier New" w:cs="Courier New"/>
        </w:rPr>
        <w:pgNum/>
        <w:t>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x</w:t>
      </w:r>
      <w:r w:rsidRPr="00AE7672">
        <w:rPr>
          <w:rFonts w:ascii="Courier New" w:hAnsi="Courier New" w:cs="Courier New"/>
        </w:rPr>
        <w:pgNum/>
        <w:t>Ç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 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separator/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rB­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r</w:t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─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noBreakHyphen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>&lt;</w:t>
      </w:r>
      <w:r w:rsidRPr="00AE7672">
        <w:rPr>
          <w:rFonts w:ascii="Courier New" w:hAnsi="Courier New" w:cs="Courier New"/>
        </w:rPr>
        <w:separator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</w:p>
    <w:p w:rsidR="00000000" w:rsidRPr="00AE7672" w:rsidRDefault="00004DC6" w:rsidP="00AE7672">
      <w:pPr>
        <w:pStyle w:val="Textosinformato"/>
        <w:rPr>
          <w:rFonts w:ascii="Courier New" w:hAnsi="Courier New" w:cs="Courier New"/>
        </w:rPr>
      </w:pP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 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E7672">
        <w:rPr>
          <w:rFonts w:ascii="Courier New" w:hAnsi="Courier New" w:cs="Courier New"/>
        </w:rPr>
        <w:t/>
      </w:r>
      <w:r w:rsidRPr="00AE7672">
        <w:rPr>
          <w:rFonts w:ascii="Courier New" w:hAnsi="Courier New" w:cs="Courier New"/>
        </w:rPr>
        <w:pgNum/>
        <w:t>&amp;</w:t>
      </w:r>
      <w:r w:rsidRPr="00AE7672">
        <w:rPr>
          <w:rFonts w:ascii="Courier New" w:hAnsi="Courier New" w:cs="Courier New"/>
        </w:rPr>
        <w:pgNum/>
        <w:t>;</w:t>
      </w:r>
      <w:r w:rsidRPr="00AE7672">
        <w:rPr>
          <w:rFonts w:ascii="Courier New" w:hAnsi="Courier New" w:cs="Courier New"/>
        </w:rPr>
        <w:pgNum/>
        <w:t>A</w:t>
      </w:r>
      <w:r w:rsidRPr="00AE7672">
        <w:rPr>
          <w:rFonts w:ascii="Courier New" w:hAnsi="Courier New" w:cs="Courier New"/>
        </w:rPr>
        <w:pgNum/>
        <w:t>B</w:t>
      </w:r>
      <w:r w:rsidRPr="00AE7672">
        <w:rPr>
          <w:rFonts w:ascii="Courier New" w:hAnsi="Courier New" w:cs="Courier New"/>
        </w:rPr>
        <w:pgNum/>
        <w:t>Ã</w:t>
      </w:r>
      <w:r w:rsidRPr="00AE7672">
        <w:rPr>
          <w:rFonts w:ascii="Courier New" w:hAnsi="Courier New" w:cs="Courier New"/>
        </w:rPr>
        <w:pgNum/>
        <w:t>╚</w:t>
      </w:r>
      <w:r w:rsidRPr="00AE7672">
        <w:rPr>
          <w:rFonts w:ascii="Courier New" w:hAnsi="Courier New" w:cs="Courier New"/>
        </w:rPr>
        <w:pgNum/>
        <w:t>ð</w:t>
      </w:r>
      <w:r w:rsidRPr="00AE7672">
        <w:rPr>
          <w:rFonts w:ascii="Courier New" w:hAnsi="Courier New" w:cs="Courier New"/>
        </w:rPr>
        <w:pgNum/>
        <w:t>Ï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ORDENANZA Nº 4196</w:t>
      </w:r>
      <w:r w:rsidRPr="00AE7672">
        <w:rPr>
          <w:rFonts w:ascii="Courier New" w:hAnsi="Courier New" w:cs="Courier New"/>
        </w:rPr>
        <w:pgNum/>
        <w:t>COMISION DE HACIENDA</w:t>
      </w:r>
      <w:r w:rsidRPr="00AE7672">
        <w:rPr>
          <w:rFonts w:ascii="Courier New" w:hAnsi="Courier New" w:cs="Courier New"/>
        </w:rPr>
        <w:pgNum/>
        <w:t>GRA 2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AUTORIZANDO AL D.E. A PERCIBIR EL PAGO DE LO ADEUDADO POR EL S</w:t>
      </w:r>
      <w:r w:rsidRPr="00AE7672">
        <w:rPr>
          <w:rFonts w:ascii="Courier New" w:hAnsi="Courier New" w:cs="Courier New"/>
        </w:rPr>
        <w:t>R. MIGUEL ANGEL ARROYO, DE TASA A LA PROPIEDAD Y A VALORES HISTORICOS.</w:t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01/04/8001/04/80 </w:t>
      </w:r>
      <w:r w:rsidRPr="00AE7672">
        <w:rPr>
          <w:rFonts w:ascii="Courier New" w:hAnsi="Courier New" w:cs="Courier New"/>
        </w:rPr>
        <w:continuationSeparator/>
      </w:r>
      <w:r w:rsidRPr="00AE7672">
        <w:rPr>
          <w:rFonts w:ascii="Courier New" w:hAnsi="Courier New" w:cs="Courier New"/>
        </w:rPr>
        <w:pgNum/>
      </w:r>
      <w:r w:rsidRPr="00AE76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E767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E7672" w:rsidSect="00AE767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4DC6"/>
    <w:rsid w:val="00AE767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86ADC-6E92-4221-96BC-86C5D98C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E76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E76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