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51AE">
        <w:rPr>
          <w:rFonts w:ascii="Courier New" w:hAnsi="Courier New" w:cs="Courier New"/>
        </w:rPr>
        <w:t>1¥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½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╗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c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  <w:t>NORMAL.MOD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EPLX800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@</w:t>
      </w:r>
      <w:r w:rsidRPr="005851AE">
        <w:rPr>
          <w:rFonts w:ascii="Courier New" w:hAnsi="Courier New" w:cs="Courier New"/>
        </w:rPr>
        <w:pgNum/>
        <w:t>b</w:t>
      </w:r>
      <w:r w:rsidRPr="005851AE">
        <w:rPr>
          <w:rFonts w:ascii="Courier New" w:hAnsi="Courier New" w:cs="Courier New"/>
        </w:rPr>
        <w:t>┼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"AÑO DEL CENTENARIO DEL MUNICIPIO"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ORDENANZA  Nº  4571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Visto: El Expe</w:t>
      </w:r>
      <w:r w:rsidRPr="005851AE">
        <w:rPr>
          <w:rFonts w:ascii="Courier New" w:hAnsi="Courier New" w:cs="Courier New"/>
        </w:rPr>
        <w:t>diente Nº 1147/98 presentado por la Sra. Rosa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L. Barrera de Quesada solicitando exención de pago de Tasa por Servicios de Administración y Mantenimiento de Cementerio; y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C O N S I D E R A N D O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Que solicita la exención por carecer de medios para</w:t>
      </w:r>
      <w:r w:rsidRPr="005851AE">
        <w:rPr>
          <w:rFonts w:ascii="Courier New" w:hAnsi="Courier New" w:cs="Courier New"/>
        </w:rPr>
        <w:t xml:space="preserve"> afrontar el pago de las tasas mencionadas;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Que del estudio socioeconómico realizado se desprende que se trata de una persona de escasos recursos;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Que evaluada la situación planteada por Comisión de Hacienda, la misma emite despacho accediendo a lo s</w:t>
      </w:r>
      <w:r w:rsidRPr="005851AE">
        <w:rPr>
          <w:rFonts w:ascii="Courier New" w:hAnsi="Courier New" w:cs="Courier New"/>
        </w:rPr>
        <w:t>olicitado, despacho aprobado por unanimidad en Sesión de fecha 3 de diciembre de 1999.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 xml:space="preserve">EL HONORABLE CONCEJO DELIBERANTE DE LA CIUDAD DE 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ALTA GRACIA SANCIONA CON FUERZA DE ORDENANZA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Art.1: EXIMIR  a la  Sra. Rosa Laura Barrera de Quesada</w:t>
      </w:r>
      <w:r w:rsidRPr="005851AE">
        <w:rPr>
          <w:rFonts w:ascii="Courier New" w:hAnsi="Courier New" w:cs="Courier New"/>
        </w:rPr>
        <w:t xml:space="preserve"> del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pago de lo adeudado y de las cuotas del año 1999, en concepto de Tasa por Servicios de Administración y Mantenimiento de Cementerios, Contribuyente Nº 31866, Identificación 2501 e identificación 2519.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 xml:space="preserve">Art.2: COMUNIQUESE,  publíquese, transcríbase </w:t>
      </w:r>
      <w:r w:rsidRPr="005851AE">
        <w:rPr>
          <w:rFonts w:ascii="Courier New" w:hAnsi="Courier New" w:cs="Courier New"/>
        </w:rPr>
        <w:t xml:space="preserve">al  Libro  de 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 xml:space="preserve">      Ordenanzas y archívese. 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</w:t>
      </w:r>
      <w:r w:rsidRPr="005851AE">
        <w:rPr>
          <w:rFonts w:ascii="Courier New" w:hAnsi="Courier New" w:cs="Courier New"/>
        </w:rPr>
        <w:t>Ç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▒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ý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v</w:t>
      </w:r>
      <w:r w:rsidRPr="005851AE">
        <w:rPr>
          <w:rFonts w:ascii="Courier New" w:hAnsi="Courier New" w:cs="Courier New"/>
        </w:rPr>
        <w:pgNum/>
        <w:t>░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Ã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s</w:t>
      </w:r>
      <w:r w:rsidRPr="005851AE">
        <w:rPr>
          <w:rFonts w:ascii="Courier New" w:hAnsi="Courier New" w:cs="Courier New"/>
        </w:rPr>
        <w:pgNum/>
        <w:t>\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┴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p</w:t>
      </w:r>
      <w:r w:rsidRPr="005851AE">
        <w:rPr>
          <w:rFonts w:ascii="Courier New" w:hAnsi="Courier New" w:cs="Courier New"/>
        </w:rPr>
        <w:pgNum/>
        <w:t>Ã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¤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k</w:t>
      </w:r>
      <w:r w:rsidRPr="005851AE">
        <w:rPr>
          <w:rFonts w:ascii="Courier New" w:hAnsi="Courier New" w:cs="Courier New"/>
        </w:rPr>
        <w:pgNum/>
        <w:t>Í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h</w:t>
      </w:r>
      <w:r w:rsidRPr="005851AE">
        <w:rPr>
          <w:rFonts w:ascii="Courier New" w:hAnsi="Courier New" w:cs="Courier New"/>
        </w:rPr>
        <w:pgNum/>
        <w:t>Ê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Ï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c</w:t>
      </w:r>
      <w:r w:rsidRPr="005851AE">
        <w:rPr>
          <w:rFonts w:ascii="Courier New" w:hAnsi="Courier New" w:cs="Courier New"/>
        </w:rPr>
        <w:pgNum/>
        <w:t>Õ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  <w:t>2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^</w:t>
      </w:r>
      <w:r w:rsidRPr="005851AE">
        <w:rPr>
          <w:rFonts w:ascii="Courier New" w:hAnsi="Courier New" w:cs="Courier New"/>
        </w:rPr>
        <w:pgNum/>
        <w:t>╣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[</w:t>
      </w:r>
      <w:r w:rsidRPr="005851AE">
        <w:rPr>
          <w:rFonts w:ascii="Courier New" w:hAnsi="Courier New" w:cs="Courier New"/>
        </w:rPr>
        <w:pgNum/>
        <w:t>╗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▄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>Ç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»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▒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ı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Î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┘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¯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‗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/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tab/>
      </w:r>
      <w:r w:rsidRPr="005851AE">
        <w:rPr>
          <w:rFonts w:ascii="Courier New" w:hAnsi="Courier New" w:cs="Courier New"/>
        </w:rPr>
        <w:t>/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¼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«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░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╔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i</w:t>
      </w:r>
      <w:r w:rsidRPr="005851AE">
        <w:rPr>
          <w:rFonts w:ascii="Courier New" w:hAnsi="Courier New" w:cs="Courier New"/>
        </w:rPr>
        <w:pgNum/>
        <w:t>╦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i</w:t>
      </w:r>
      <w:r w:rsidRPr="005851AE">
        <w:rPr>
          <w:rFonts w:ascii="Courier New" w:hAnsi="Courier New" w:cs="Courier New"/>
        </w:rPr>
        <w:pgNum/>
        <w:t>═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i</w:t>
      </w:r>
      <w:r w:rsidRPr="005851AE">
        <w:rPr>
          <w:rFonts w:ascii="Courier New" w:hAnsi="Courier New" w:cs="Courier New"/>
        </w:rPr>
        <w:pgNum/>
        <w:t>-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  <w:t>/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separator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/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ù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Ö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i</w:t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  <w:t>Z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  <w:t>\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`</w:t>
      </w:r>
      <w:r w:rsidRPr="005851AE">
        <w:rPr>
          <w:rFonts w:ascii="Courier New" w:hAnsi="Courier New" w:cs="Courier New"/>
        </w:rPr>
        <w:pgNum/>
        <w:t>^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W</w:t>
      </w:r>
      <w:r w:rsidRPr="005851AE">
        <w:rPr>
          <w:rFonts w:ascii="Courier New" w:hAnsi="Courier New" w:cs="Courier New"/>
        </w:rPr>
        <w:pgNum/>
        <w:t>æ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W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separator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continuationSeparator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</w:t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t>æ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ô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ò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├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r</w:t>
      </w:r>
      <w:r w:rsidRPr="005851AE">
        <w:rPr>
          <w:rFonts w:ascii="Courier New" w:hAnsi="Courier New" w:cs="Courier New"/>
        </w:rPr>
        <w:pgNum/>
        <w:t>┼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Ã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╔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ð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i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lastRenderedPageBreak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continuationSeparator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ð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Ê</w:t>
      </w:r>
      <w:r w:rsidRPr="005851AE">
        <w:rPr>
          <w:rFonts w:ascii="Courier New" w:hAnsi="Courier New" w:cs="Courier New"/>
        </w:rPr>
        <w:continuationSeparator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0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2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4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6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╗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x</w:t>
      </w:r>
      <w:r w:rsidRPr="005851AE">
        <w:rPr>
          <w:rFonts w:ascii="Courier New" w:hAnsi="Courier New" w:cs="Courier New"/>
        </w:rPr>
        <w:pgNum/>
        <w:t>╝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  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separator/>
        <w:t>rB­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─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noBreakHyphen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>&lt;</w:t>
      </w:r>
      <w:r w:rsidRPr="005851AE">
        <w:rPr>
          <w:rFonts w:ascii="Courier New" w:hAnsi="Courier New" w:cs="Courier New"/>
        </w:rPr>
        <w:separator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</w:p>
    <w:p w:rsidR="00000000" w:rsidRPr="005851AE" w:rsidRDefault="00BF21A0" w:rsidP="005851AE">
      <w:pPr>
        <w:pStyle w:val="Textosinformato"/>
        <w:rPr>
          <w:rFonts w:ascii="Courier New" w:hAnsi="Courier New" w:cs="Courier New"/>
        </w:rPr>
      </w:pP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;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  <w:t>&amp;</w:t>
      </w:r>
      <w:r w:rsidRPr="005851AE">
        <w:rPr>
          <w:rFonts w:ascii="Courier New" w:hAnsi="Courier New" w:cs="Courier New"/>
        </w:rPr>
        <w:pgNum/>
        <w:t>;</w:t>
      </w:r>
      <w:r w:rsidRPr="005851AE">
        <w:rPr>
          <w:rFonts w:ascii="Courier New" w:hAnsi="Courier New" w:cs="Courier New"/>
        </w:rPr>
        <w:pgNum/>
        <w:t>A</w:t>
      </w:r>
      <w:r w:rsidRPr="005851AE">
        <w:rPr>
          <w:rFonts w:ascii="Courier New" w:hAnsi="Courier New" w:cs="Courier New"/>
        </w:rPr>
        <w:pgNum/>
        <w:t>B</w:t>
      </w:r>
      <w:r w:rsidRPr="005851AE">
        <w:rPr>
          <w:rFonts w:ascii="Courier New" w:hAnsi="Courier New" w:cs="Courier New"/>
        </w:rPr>
        <w:pgNum/>
        <w:t>¢</w:t>
      </w:r>
      <w:r w:rsidRPr="005851AE">
        <w:rPr>
          <w:rFonts w:ascii="Courier New" w:hAnsi="Courier New" w:cs="Courier New"/>
        </w:rPr>
        <w:pgNum/>
        <w:t>¥</w:t>
      </w:r>
      <w:r w:rsidRPr="005851AE">
        <w:rPr>
          <w:rFonts w:ascii="Courier New" w:hAnsi="Courier New" w:cs="Courier New"/>
        </w:rPr>
        <w:pgNum/>
        <w:t>ã</w:t>
      </w:r>
      <w:r w:rsidRPr="005851AE">
        <w:rPr>
          <w:rFonts w:ascii="Courier New" w:hAnsi="Courier New" w:cs="Courier New"/>
        </w:rPr>
        <w:pgNum/>
        <w:t>╬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ORDENANZA Nº 4571</w:t>
      </w:r>
      <w:r w:rsidRPr="005851AE">
        <w:rPr>
          <w:rFonts w:ascii="Courier New" w:hAnsi="Courier New" w:cs="Courier New"/>
        </w:rPr>
        <w:pgNum/>
        <w:t>COMISION DE HACIENDA</w:t>
      </w:r>
      <w:r w:rsidRPr="005851AE">
        <w:rPr>
          <w:rFonts w:ascii="Courier New" w:hAnsi="Courier New" w:cs="Courier New"/>
        </w:rPr>
        <w:pgNum/>
        <w:t>GRA 2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EXIMIENDO A LA SRA. ROSA L. BARRERA DE QUESADA, DE TASA POR SE</w:t>
      </w:r>
      <w:r w:rsidRPr="005851AE">
        <w:rPr>
          <w:rFonts w:ascii="Courier New" w:hAnsi="Courier New" w:cs="Courier New"/>
        </w:rPr>
        <w:t>RVICIO DE ADMINISTRACION Y MANTENIMIENTO DE LOS CEMENTERIOS.</w:t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01/04/8001/04/80;</w:t>
      </w:r>
      <w:r w:rsidRPr="005851AE">
        <w:rPr>
          <w:rFonts w:ascii="Courier New" w:hAnsi="Courier New" w:cs="Courier New"/>
        </w:rPr>
        <w:t/>
      </w:r>
      <w:r w:rsidRPr="005851AE">
        <w:rPr>
          <w:rFonts w:ascii="Courier New" w:hAnsi="Courier New" w:cs="Courier New"/>
        </w:rPr>
        <w:pgNum/>
      </w:r>
      <w:r w:rsidRPr="005851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51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51AE" w:rsidSect="005851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51AE"/>
    <w:rsid w:val="00B06D87"/>
    <w:rsid w:val="00B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260DE-4BF9-44CB-8B50-F6BFA573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51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51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