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70FD2">
        <w:rPr>
          <w:rFonts w:ascii="Courier New" w:hAnsi="Courier New" w:cs="Courier New"/>
        </w:rPr>
        <w:t>1¥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½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╗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c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  <w:t>NORMAL.MOD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EPLX800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@</w:t>
      </w:r>
      <w:r w:rsidRPr="00070FD2">
        <w:rPr>
          <w:rFonts w:ascii="Courier New" w:hAnsi="Courier New" w:cs="Courier New"/>
        </w:rPr>
        <w:pgNum/>
        <w:t>b</w:t>
      </w:r>
      <w:r w:rsidRPr="00070FD2">
        <w:rPr>
          <w:rFonts w:ascii="Courier New" w:hAnsi="Courier New" w:cs="Courier New"/>
        </w:rPr>
        <w:t>┼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"AÑO DEL CENTENARIO DEL MUNICIPIO"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ORDENANZA  Nº  4578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Visto: El Ex</w:t>
      </w:r>
      <w:r w:rsidRPr="00070FD2">
        <w:rPr>
          <w:rFonts w:ascii="Courier New" w:hAnsi="Courier New" w:cs="Courier New"/>
        </w:rPr>
        <w:t>pediente  Nº  416/98 presentado por el Sr. Gui-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llermo Natividad Rojo solicitando exención de pago de Tasa por Servicios de Administración y Mantenimiento de Cementerio; y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C O N S I D E R A N D O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Que solicita la exención por carecer de medios pa</w:t>
      </w:r>
      <w:r w:rsidRPr="00070FD2">
        <w:rPr>
          <w:rFonts w:ascii="Courier New" w:hAnsi="Courier New" w:cs="Courier New"/>
        </w:rPr>
        <w:t>ra afrontar el pago de las tasas;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Que el estudio socioeconómico realizado informa que se trata de una familia de escasos recursos aconsejando dar curso favorable a lo solicitado;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 xml:space="preserve">Que evaluada la situación planteada por Comisión de Hacienda, la misma </w:t>
      </w:r>
      <w:r w:rsidRPr="00070FD2">
        <w:rPr>
          <w:rFonts w:ascii="Courier New" w:hAnsi="Courier New" w:cs="Courier New"/>
        </w:rPr>
        <w:t>emite despacho accediendo a lo solicitado, despacho aprobado por unanimidad en Sesión de fecha 3 de diciembre de 1999.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 xml:space="preserve">EL HONORABLE CONCEJO DELIBERANTE DE LA CIUDAD DE 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ALTA GRACIA SANCIONA CON FUERZA DE ORDENANZA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 xml:space="preserve">Art.1: EXIMIR  al  Sr. </w:t>
      </w:r>
      <w:r w:rsidRPr="00070FD2">
        <w:rPr>
          <w:rFonts w:ascii="Courier New" w:hAnsi="Courier New" w:cs="Courier New"/>
        </w:rPr>
        <w:t>Guillermo Natividad Rojo del pago de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lo adeudado y de las cuotas del año 1999, en concepto de Tasa por Servicios de Administración y Mantenimiento de Cementerios, Contribuyente Nº 30102, Identificación 4604.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Art.2: COMUNIQUESE,  publíquese, transcríbas</w:t>
      </w:r>
      <w:r w:rsidRPr="00070FD2">
        <w:rPr>
          <w:rFonts w:ascii="Courier New" w:hAnsi="Courier New" w:cs="Courier New"/>
        </w:rPr>
        <w:t xml:space="preserve">e al  Libro  de 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 xml:space="preserve">      Ordenanzas y archívese. 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</w:t>
      </w:r>
      <w:r w:rsidRPr="00070FD2">
        <w:rPr>
          <w:rFonts w:ascii="Courier New" w:hAnsi="Courier New" w:cs="Courier New"/>
        </w:rPr>
        <w:t>Ç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▒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ý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v</w:t>
      </w:r>
      <w:r w:rsidRPr="00070FD2">
        <w:rPr>
          <w:rFonts w:ascii="Courier New" w:hAnsi="Courier New" w:cs="Courier New"/>
        </w:rPr>
        <w:pgNum/>
        <w:t>▓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╔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s</w:t>
      </w:r>
      <w:r w:rsidRPr="00070FD2">
        <w:rPr>
          <w:rFonts w:ascii="Courier New" w:hAnsi="Courier New" w:cs="Courier New"/>
        </w:rPr>
        <w:pgNum/>
        <w:t>|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ß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p</w:t>
      </w:r>
      <w:r w:rsidRPr="00070FD2">
        <w:rPr>
          <w:rFonts w:ascii="Courier New" w:hAnsi="Courier New" w:cs="Courier New"/>
        </w:rPr>
        <w:pgNum/>
        <w:t>þ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´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k</w:t>
      </w:r>
      <w:r w:rsidRPr="00070FD2">
        <w:rPr>
          <w:rFonts w:ascii="Courier New" w:hAnsi="Courier New" w:cs="Courier New"/>
        </w:rPr>
        <w:pgNum/>
        <w:t>÷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h</w:t>
      </w:r>
      <w:r w:rsidRPr="00070FD2">
        <w:rPr>
          <w:rFonts w:ascii="Courier New" w:hAnsi="Courier New" w:cs="Courier New"/>
        </w:rPr>
        <w:pgNum/>
        <w:t>È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┌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c</w:t>
      </w:r>
      <w:r w:rsidRPr="00070FD2">
        <w:rPr>
          <w:rFonts w:ascii="Courier New" w:hAnsi="Courier New" w:cs="Courier New"/>
        </w:rPr>
        <w:pgNum/>
        <w:t>þ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`</w:t>
      </w:r>
      <w:r w:rsidRPr="00070FD2">
        <w:rPr>
          <w:rFonts w:ascii="Courier New" w:hAnsi="Courier New" w:cs="Courier New"/>
        </w:rPr>
        <w:pgNum/>
        <w:t>4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^</w:t>
      </w:r>
      <w:r w:rsidRPr="00070FD2">
        <w:rPr>
          <w:rFonts w:ascii="Courier New" w:hAnsi="Courier New" w:cs="Courier New"/>
        </w:rPr>
        <w:pgNum/>
        <w:t>╣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[</w:t>
      </w:r>
      <w:r w:rsidRPr="00070FD2">
        <w:rPr>
          <w:rFonts w:ascii="Courier New" w:hAnsi="Courier New" w:cs="Courier New"/>
        </w:rPr>
        <w:pgNum/>
        <w:t>╗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▄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t>Ç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»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▒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ı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pgNum/>
        <w:t>Î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pgNum/>
        <w:t>┘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pgNum/>
        <w:t>¯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pgNum/>
        <w:t>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‗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¶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1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t>1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«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░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▓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╦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  <w:t>═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  <w:t>¤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  <w:t>#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`</w:t>
      </w:r>
      <w:r w:rsidRPr="00070FD2">
        <w:rPr>
          <w:rFonts w:ascii="Courier New" w:hAnsi="Courier New" w:cs="Courier New"/>
        </w:rPr>
        <w:pgNum/>
        <w:t>%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`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separator/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%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À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╣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z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|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~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  <w:t>▒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  <w:t>│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separator/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continuationSeparator/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t>│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Á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Ò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r</w:t>
      </w:r>
      <w:r w:rsidRPr="00070FD2">
        <w:rPr>
          <w:rFonts w:ascii="Courier New" w:hAnsi="Courier New" w:cs="Courier New"/>
        </w:rPr>
        <w:pgNum/>
        <w:t>Õ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þ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Ú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&amp;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lastRenderedPageBreak/>
        <w:pgNum/>
      </w:r>
      <w:r w:rsidRPr="00070FD2">
        <w:rPr>
          <w:rFonts w:ascii="Courier New" w:hAnsi="Courier New" w:cs="Courier New"/>
        </w:rPr>
        <w:pgNum/>
        <w:t>  Ê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i</w:t>
      </w:r>
      <w:r w:rsidRPr="00070FD2">
        <w:rPr>
          <w:rFonts w:ascii="Courier New" w:hAnsi="Courier New" w:cs="Courier New"/>
        </w:rPr>
        <w:pgNum/>
        <w:t>È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continuationSeparator/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È</w:t>
      </w:r>
      <w:r w:rsidRPr="00070FD2">
        <w:rPr>
          <w:rFonts w:ascii="Courier New" w:hAnsi="Courier New" w:cs="Courier New"/>
        </w:rPr>
        <w:continuationSeparator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2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4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6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pgNum/>
        <w:t>╗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x</w:t>
      </w:r>
      <w:r w:rsidRPr="00070FD2">
        <w:rPr>
          <w:rFonts w:ascii="Courier New" w:hAnsi="Courier New" w:cs="Courier New"/>
        </w:rPr>
        <w:pgNum/>
        <w:t>╝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  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separator/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continuationSeparator/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rB­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noBreakHyphen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>&lt;</w:t>
      </w:r>
      <w:r w:rsidRPr="00070FD2">
        <w:rPr>
          <w:rFonts w:ascii="Courier New" w:hAnsi="Courier New" w:cs="Courier New"/>
        </w:rPr>
        <w:separator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</w:p>
    <w:p w:rsidR="00000000" w:rsidRPr="00070FD2" w:rsidRDefault="00C229C0" w:rsidP="00070FD2">
      <w:pPr>
        <w:pStyle w:val="Textosinformato"/>
        <w:rPr>
          <w:rFonts w:ascii="Courier New" w:hAnsi="Courier New" w:cs="Courier New"/>
        </w:rPr>
      </w:pP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;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  <w:t>&amp;</w:t>
      </w:r>
      <w:r w:rsidRPr="00070FD2">
        <w:rPr>
          <w:rFonts w:ascii="Courier New" w:hAnsi="Courier New" w:cs="Courier New"/>
        </w:rPr>
        <w:pgNum/>
        <w:t>;</w:t>
      </w:r>
      <w:r w:rsidRPr="00070FD2">
        <w:rPr>
          <w:rFonts w:ascii="Courier New" w:hAnsi="Courier New" w:cs="Courier New"/>
        </w:rPr>
        <w:pgNum/>
        <w:t>A</w:t>
      </w:r>
      <w:r w:rsidRPr="00070FD2">
        <w:rPr>
          <w:rFonts w:ascii="Courier New" w:hAnsi="Courier New" w:cs="Courier New"/>
        </w:rPr>
        <w:pgNum/>
        <w:t>B</w:t>
      </w:r>
      <w:r w:rsidRPr="00070FD2">
        <w:rPr>
          <w:rFonts w:ascii="Courier New" w:hAnsi="Courier New" w:cs="Courier New"/>
        </w:rPr>
        <w:pgNum/>
        <w:t>│</w:t>
      </w:r>
      <w:r w:rsidRPr="00070FD2">
        <w:rPr>
          <w:rFonts w:ascii="Courier New" w:hAnsi="Courier New" w:cs="Courier New"/>
        </w:rPr>
        <w:pgNum/>
        <w:t>┤</w:t>
      </w:r>
      <w:r w:rsidRPr="00070FD2">
        <w:rPr>
          <w:rFonts w:ascii="Courier New" w:hAnsi="Courier New" w:cs="Courier New"/>
        </w:rPr>
        <w:pgNum/>
        <w:t>╝</w:t>
      </w:r>
      <w:r w:rsidRPr="00070FD2">
        <w:rPr>
          <w:rFonts w:ascii="Courier New" w:hAnsi="Courier New" w:cs="Courier New"/>
        </w:rPr>
        <w:pgNum/>
        <w:t>─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ORDENANZA Nº 4578</w:t>
      </w:r>
      <w:r w:rsidRPr="00070FD2">
        <w:rPr>
          <w:rFonts w:ascii="Courier New" w:hAnsi="Courier New" w:cs="Courier New"/>
        </w:rPr>
        <w:pgNum/>
        <w:t>COMISION DE HACIENDA</w:t>
      </w:r>
      <w:r w:rsidRPr="00070FD2">
        <w:rPr>
          <w:rFonts w:ascii="Courier New" w:hAnsi="Courier New" w:cs="Courier New"/>
        </w:rPr>
        <w:pgNum/>
        <w:t>GRA 2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EXIMIENDO AL SR. GUILLERMO NATIVIDAD ROJO, DE TASA POR SERVICI</w:t>
      </w:r>
      <w:r w:rsidRPr="00070FD2">
        <w:rPr>
          <w:rFonts w:ascii="Courier New" w:hAnsi="Courier New" w:cs="Courier New"/>
        </w:rPr>
        <w:t>O DE ADMINISTRACION Y MANTENIMIENTO DE CEMENTERIO.</w:t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01/04/8001/04/80;</w:t>
      </w:r>
      <w:r w:rsidRPr="00070FD2">
        <w:rPr>
          <w:rFonts w:ascii="Courier New" w:hAnsi="Courier New" w:cs="Courier New"/>
        </w:rPr>
        <w:t/>
      </w:r>
      <w:r w:rsidRPr="00070FD2">
        <w:rPr>
          <w:rFonts w:ascii="Courier New" w:hAnsi="Courier New" w:cs="Courier New"/>
        </w:rPr>
        <w:pgNum/>
      </w:r>
      <w:r w:rsidRPr="00070F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0F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70FD2" w:rsidSect="00070F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0FD2"/>
    <w:rsid w:val="00B06D87"/>
    <w:rsid w:val="00C2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16D9AA-1C59-46E0-A055-EDC54579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0F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0F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