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54AC0">
        <w:rPr>
          <w:rFonts w:ascii="Courier New" w:hAnsi="Courier New" w:cs="Courier New"/>
        </w:rPr>
        <w:t>1¥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½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ù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br w:type="column"/>
      </w:r>
      <w:r w:rsidRPr="00654AC0">
        <w:rPr>
          <w:rFonts w:ascii="Courier New" w:hAnsi="Courier New" w:cs="Courier New"/>
        </w:rPr>
        <w:lastRenderedPageBreak/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  <w:t>NORMAL.MOD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EPLX800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  <w:t>@</w:t>
      </w:r>
      <w:r w:rsidRPr="00654AC0">
        <w:rPr>
          <w:rFonts w:ascii="Courier New" w:hAnsi="Courier New" w:cs="Courier New"/>
        </w:rPr>
        <w:pgNum/>
        <w:t>b</w:t>
      </w:r>
      <w:r w:rsidRPr="00654AC0">
        <w:rPr>
          <w:rFonts w:ascii="Courier New" w:hAnsi="Courier New" w:cs="Courier New"/>
        </w:rPr>
        <w:t>┼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separator/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"AÑO DEL ORDENAMIENTO JURIDICO MUNICIPAL"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ORDENANZA  Nº  4697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Visto: El  Expediente  Nº 1015/99  presentado  p</w:t>
      </w:r>
      <w:r w:rsidRPr="00654AC0">
        <w:rPr>
          <w:rFonts w:ascii="Courier New" w:hAnsi="Courier New" w:cs="Courier New"/>
        </w:rPr>
        <w:t>or  el  Sr.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Humberto Gerónimo Bustos solicitando exención de Tasa por Servicios a la Propiedad; y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C O N S I D E R A N D O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Que del estudio socioeconómico realizado surge la carencia de recursos de esta familia, para hacer frente a la totalidad de</w:t>
      </w:r>
      <w:r w:rsidRPr="00654AC0">
        <w:rPr>
          <w:rFonts w:ascii="Courier New" w:hAnsi="Courier New" w:cs="Courier New"/>
        </w:rPr>
        <w:t xml:space="preserve"> la deuda;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6 de abril del 2000.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 xml:space="preserve">EL HONORABLE CONCEJO DELIBERANTE DE LA CIUDAD DE 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ALTA GRACIA SANCIONA CON FUERZA DE ORDENANZA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 xml:space="preserve">Art.1: EXIMIR  al Sr. Bustos, Humberto Gerónimo y a la Sra. 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 xml:space="preserve">Contreras, Mafalda Amalia del pago del sesenta por ciento (60%) de la deuda que en concepto de Tasas por Servicios a la Propiedad mantiene </w:t>
      </w:r>
      <w:r w:rsidRPr="00654AC0">
        <w:rPr>
          <w:rFonts w:ascii="Courier New" w:hAnsi="Courier New" w:cs="Courier New"/>
        </w:rPr>
        <w:t>con el Municipio por el inmueble designación catastral 3-01-101-014-000, previa acreditación del pago de los honorarios profesionales del procurador que iniciara el juicio para perseguir el cobro.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 xml:space="preserve">Art.2: COMUNIQUESE,  publíquese, transcríbase al  Libro </w:t>
      </w:r>
      <w:r w:rsidRPr="00654AC0">
        <w:rPr>
          <w:rFonts w:ascii="Courier New" w:hAnsi="Courier New" w:cs="Courier New"/>
        </w:rPr>
        <w:t xml:space="preserve"> de 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 xml:space="preserve">      Ordenanzas y archívese. 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54AC0">
        <w:rPr>
          <w:rFonts w:ascii="Courier New" w:hAnsi="Courier New" w:cs="Courier New"/>
        </w:rPr>
        <w:t>Ç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¡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v</w:t>
      </w:r>
      <w:r w:rsidRPr="00654AC0">
        <w:rPr>
          <w:rFonts w:ascii="Courier New" w:hAnsi="Courier New" w:cs="Courier New"/>
        </w:rPr>
        <w:pgNum/>
        <w:t>▒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╚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q</w:t>
      </w:r>
      <w:r w:rsidRPr="00654AC0">
        <w:rPr>
          <w:rFonts w:ascii="Courier New" w:hAnsi="Courier New" w:cs="Courier New"/>
        </w:rPr>
        <w:pgNum/>
        <w:t>h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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n</w:t>
      </w:r>
      <w:r w:rsidRPr="00654AC0">
        <w:rPr>
          <w:rFonts w:ascii="Courier New" w:hAnsi="Courier New" w:cs="Courier New"/>
        </w:rPr>
        <w:pgNum/>
        <w:t>╬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1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k</w:t>
      </w:r>
      <w:r w:rsidRPr="00654AC0">
        <w:rPr>
          <w:rFonts w:ascii="Courier New" w:hAnsi="Courier New" w:cs="Courier New"/>
        </w:rPr>
        <w:pgNum/>
        <w:t>7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=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f</w:t>
      </w:r>
      <w:r w:rsidRPr="00654AC0">
        <w:rPr>
          <w:rFonts w:ascii="Courier New" w:hAnsi="Courier New" w:cs="Courier New"/>
        </w:rPr>
        <w:pgNum/>
        <w:t>D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c</w:t>
      </w:r>
      <w:r w:rsidRPr="00654AC0">
        <w:rPr>
          <w:rFonts w:ascii="Courier New" w:hAnsi="Courier New" w:cs="Courier New"/>
        </w:rPr>
        <w:pgNum/>
        <w:t>u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a</w:t>
      </w:r>
      <w:r w:rsidRPr="00654AC0">
        <w:rPr>
          <w:rFonts w:ascii="Courier New" w:hAnsi="Courier New" w:cs="Courier New"/>
        </w:rPr>
        <w:pgNum/>
        <w:t>╚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╬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\</w:t>
      </w:r>
      <w:r w:rsidRPr="00654AC0">
        <w:rPr>
          <w:rFonts w:ascii="Courier New" w:hAnsi="Courier New" w:cs="Courier New"/>
        </w:rPr>
        <w:pgNum/>
        <w:t>█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Y</w:t>
      </w:r>
      <w:r w:rsidRPr="00654AC0">
        <w:rPr>
          <w:rFonts w:ascii="Courier New" w:hAnsi="Courier New" w:cs="Courier New"/>
        </w:rPr>
        <w:pgNum/>
        <w:t>▄▄▄▄▄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br w:type="column"/>
      </w:r>
      <w:r w:rsidRPr="00654AC0">
        <w:rPr>
          <w:rFonts w:ascii="Courier New" w:hAnsi="Courier New" w:cs="Courier New"/>
        </w:rPr>
        <w:lastRenderedPageBreak/>
        <w:t>█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(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y</w:t>
      </w:r>
      <w:r w:rsidRPr="00654AC0">
        <w:rPr>
          <w:rFonts w:ascii="Courier New" w:hAnsi="Courier New" w:cs="Courier New"/>
        </w:rPr>
        <w:pgNum/>
        <w:t>ò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v</w:t>
      </w:r>
      <w:r w:rsidRPr="00654AC0">
        <w:rPr>
          <w:rFonts w:ascii="Courier New" w:hAnsi="Courier New" w:cs="Courier New"/>
        </w:rPr>
        <w:pgNum/>
        <w:t>ù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h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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n</w:t>
      </w:r>
      <w:r w:rsidRPr="00654AC0">
        <w:rPr>
          <w:rFonts w:ascii="Courier New" w:hAnsi="Courier New" w:cs="Courier New"/>
        </w:rPr>
        <w:pgNum/>
        <w:t>╬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1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k</w:t>
      </w:r>
      <w:r w:rsidRPr="00654AC0">
        <w:rPr>
          <w:rFonts w:ascii="Courier New" w:hAnsi="Courier New" w:cs="Courier New"/>
        </w:rPr>
        <w:pgNum/>
        <w:t>7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=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f</w:t>
      </w:r>
      <w:r w:rsidRPr="00654AC0">
        <w:rPr>
          <w:rFonts w:ascii="Courier New" w:hAnsi="Courier New" w:cs="Courier New"/>
        </w:rPr>
        <w:pgNum/>
        <w:t>D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c</w:t>
      </w:r>
      <w:r w:rsidRPr="00654AC0">
        <w:rPr>
          <w:rFonts w:ascii="Courier New" w:hAnsi="Courier New" w:cs="Courier New"/>
        </w:rPr>
        <w:pgNum/>
        <w:t>u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a</w:t>
      </w:r>
      <w:r w:rsidRPr="00654AC0">
        <w:rPr>
          <w:rFonts w:ascii="Courier New" w:hAnsi="Courier New" w:cs="Courier New"/>
        </w:rPr>
        <w:pgNum/>
        <w:t>╚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╬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\</w:t>
      </w:r>
      <w:r w:rsidRPr="00654AC0">
        <w:rPr>
          <w:rFonts w:ascii="Courier New" w:hAnsi="Courier New" w:cs="Courier New"/>
        </w:rPr>
        <w:pgNum/>
        <w:t>█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Y</w:t>
      </w:r>
      <w:r w:rsidRPr="00654AC0">
        <w:rPr>
          <w:rFonts w:ascii="Courier New" w:hAnsi="Courier New" w:cs="Courier New"/>
        </w:rPr>
        <w:pgNum/>
        <w:t>▄▄▄▄▄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Ç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é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x</w:t>
      </w:r>
      <w:r w:rsidRPr="00654AC0">
        <w:rPr>
          <w:rFonts w:ascii="Courier New" w:hAnsi="Courier New" w:cs="Courier New"/>
        </w:rPr>
        <w:pgNum/>
        <w:t>ä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x</w:t>
      </w:r>
      <w:r w:rsidRPr="00654AC0">
        <w:rPr>
          <w:rFonts w:ascii="Courier New" w:hAnsi="Courier New" w:cs="Courier New"/>
        </w:rPr>
        <w:pgNum/>
        <w:t>»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x</w:t>
      </w:r>
      <w:r w:rsidRPr="00654AC0">
        <w:rPr>
          <w:rFonts w:ascii="Courier New" w:hAnsi="Courier New" w:cs="Courier New"/>
        </w:rPr>
        <w:pgNum/>
        <w:t>▒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│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u</w:t>
      </w:r>
      <w:r w:rsidRPr="00654AC0">
        <w:rPr>
          <w:rFonts w:ascii="Courier New" w:hAnsi="Courier New" w:cs="Courier New"/>
        </w:rPr>
        <w:pgNum/>
        <w:t>Á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u</w:t>
      </w:r>
      <w:r w:rsidRPr="00654AC0">
        <w:rPr>
          <w:rFonts w:ascii="Courier New" w:hAnsi="Courier New" w:cs="Courier New"/>
        </w:rPr>
        <w:pgNum/>
        <w:t>╩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u</w:t>
      </w:r>
      <w:r w:rsidRPr="00654AC0">
        <w:rPr>
          <w:rFonts w:ascii="Courier New" w:hAnsi="Courier New" w:cs="Courier New"/>
        </w:rPr>
        <w:pgNum/>
        <w:t>╠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╬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ab/>
        <w:t>╬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ð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</w:t>
      </w:r>
      <w:r w:rsidRPr="00654AC0">
        <w:rPr>
          <w:rFonts w:ascii="Courier New" w:hAnsi="Courier New" w:cs="Courier New"/>
        </w:rPr>
        <w:cr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d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f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h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ü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  <w:t>â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  <w:t>à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</w:t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>à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br w:type="page"/>
      </w:r>
      <w:r w:rsidRPr="00654AC0">
        <w:rPr>
          <w:rFonts w:ascii="Courier New" w:hAnsi="Courier New" w:cs="Courier New"/>
        </w:rPr>
        <w:lastRenderedPageBreak/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br w:type="column"/>
      </w:r>
      <w:r w:rsidRPr="00654AC0">
        <w:rPr>
          <w:rFonts w:ascii="Courier New" w:hAnsi="Courier New" w:cs="Courier New"/>
        </w:rPr>
        <w:lastRenderedPageBreak/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╩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╠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╬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separator/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continuationSeparator/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</w:t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3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r</w:t>
      </w:r>
      <w:r w:rsidRPr="00654AC0">
        <w:rPr>
          <w:rFonts w:ascii="Courier New" w:hAnsi="Courier New" w:cs="Courier New"/>
        </w:rPr>
        <w:pgNum/>
        <w:t>5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  <w:t>7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i</w:t>
      </w:r>
      <w:r w:rsidRPr="00654AC0">
        <w:rPr>
          <w:rFonts w:ascii="Courier New" w:hAnsi="Courier New" w:cs="Courier New"/>
        </w:rPr>
        <w:pgNum/>
        <w:t>u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ã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`</w:t>
      </w:r>
      <w:r w:rsidRPr="00654AC0">
        <w:rPr>
          <w:rFonts w:ascii="Courier New" w:hAnsi="Courier New" w:cs="Courier New"/>
        </w:rPr>
        <w:pgNum/>
        <w:t>╚</w:t>
      </w:r>
      <w:r w:rsidRPr="00654AC0">
        <w:rPr>
          <w:rFonts w:ascii="Courier New" w:hAnsi="Courier New" w:cs="Courier New"/>
        </w:rPr>
        <w:continuationSeparator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&amp;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>&amp;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(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*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x</w:t>
      </w:r>
      <w:r w:rsidRPr="00654AC0">
        <w:rPr>
          <w:rFonts w:ascii="Courier New" w:hAnsi="Courier New" w:cs="Courier New"/>
        </w:rPr>
        <w:pgNum/>
        <w:t>,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x</w:t>
      </w:r>
      <w:r w:rsidRPr="00654AC0">
        <w:rPr>
          <w:rFonts w:ascii="Courier New" w:hAnsi="Courier New" w:cs="Courier New"/>
        </w:rPr>
        <w:pgNum/>
        <w:t>ù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x</w:t>
      </w:r>
      <w:r w:rsidRPr="00654AC0">
        <w:rPr>
          <w:rFonts w:ascii="Courier New" w:hAnsi="Courier New" w:cs="Courier New"/>
        </w:rPr>
        <w:pgNum/>
        <w:t>ÿ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  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rB­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─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noBreakHyphen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>&lt;</w:t>
      </w:r>
      <w:r w:rsidRPr="00654AC0">
        <w:rPr>
          <w:rFonts w:ascii="Courier New" w:hAnsi="Courier New" w:cs="Courier New"/>
        </w:rPr>
        <w:separator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</w:p>
    <w:p w:rsidR="00000000" w:rsidRPr="00654AC0" w:rsidRDefault="00B326F3" w:rsidP="00654AC0">
      <w:pPr>
        <w:pStyle w:val="Textosinformato"/>
        <w:rPr>
          <w:rFonts w:ascii="Courier New" w:hAnsi="Courier New" w:cs="Courier New"/>
        </w:rPr>
      </w:pP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  <w:t>&amp;</w:t>
      </w:r>
      <w:r w:rsidRPr="00654AC0">
        <w:rPr>
          <w:rFonts w:ascii="Courier New" w:hAnsi="Courier New" w:cs="Courier New"/>
        </w:rPr>
        <w:pgNum/>
        <w:t>;</w:t>
      </w:r>
      <w:r w:rsidRPr="00654AC0">
        <w:rPr>
          <w:rFonts w:ascii="Courier New" w:hAnsi="Courier New" w:cs="Courier New"/>
        </w:rPr>
        <w:pgNum/>
        <w:t>A</w:t>
      </w:r>
      <w:r w:rsidRPr="00654AC0">
        <w:rPr>
          <w:rFonts w:ascii="Courier New" w:hAnsi="Courier New" w:cs="Courier New"/>
        </w:rPr>
        <w:pgNum/>
        <w:t>B</w:t>
      </w:r>
      <w:r w:rsidRPr="00654AC0">
        <w:rPr>
          <w:rFonts w:ascii="Courier New" w:hAnsi="Courier New" w:cs="Courier New"/>
        </w:rPr>
        <w:pgNum/>
        <w:t>┐</w:t>
      </w:r>
      <w:r w:rsidRPr="00654AC0">
        <w:rPr>
          <w:rFonts w:ascii="Courier New" w:hAnsi="Courier New" w:cs="Courier New"/>
        </w:rPr>
        <w:pgNum/>
        <w:t>└</w:t>
      </w:r>
      <w:r w:rsidRPr="00654AC0">
        <w:rPr>
          <w:rFonts w:ascii="Courier New" w:hAnsi="Courier New" w:cs="Courier New"/>
        </w:rPr>
        <w:pgNum/>
        <w:t>╚</w:t>
      </w:r>
      <w:r w:rsidRPr="00654AC0">
        <w:rPr>
          <w:rFonts w:ascii="Courier New" w:hAnsi="Courier New" w:cs="Courier New"/>
        </w:rPr>
        <w:pgNum/>
        <w:t>ð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</w:r>
      <w:r w:rsidRPr="00654AC0">
        <w:rPr>
          <w:rFonts w:ascii="Courier New" w:hAnsi="Courier New" w:cs="Courier New"/>
        </w:rPr>
        <w:t>ORDENANZA Nº 4697</w:t>
      </w:r>
      <w:r w:rsidRPr="00654AC0">
        <w:rPr>
          <w:rFonts w:ascii="Courier New" w:hAnsi="Courier New" w:cs="Courier New"/>
        </w:rPr>
        <w:pgNum/>
        <w:t>COMISION DE HACIENDA</w:t>
      </w:r>
      <w:r w:rsidRPr="00654AC0">
        <w:rPr>
          <w:rFonts w:ascii="Courier New" w:hAnsi="Courier New" w:cs="Courier New"/>
        </w:rPr>
        <w:pgNum/>
        <w:t>GRA 2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EXIMIENDO EN UN 60% DE LO ADEUDADO DE TASA A LA PROPIEDAD A LA SRA. MAFALDA AMALIA CONTRERAS Y SR. HUMBERTO GERONIMO BUSTOS.</w:t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03/17/0003/17/00</w:t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t/>
      </w:r>
      <w:r w:rsidRPr="00654AC0">
        <w:rPr>
          <w:rFonts w:ascii="Courier New" w:hAnsi="Courier New" w:cs="Courier New"/>
        </w:rPr>
        <w:pgNum/>
      </w:r>
      <w:r w:rsidRPr="00654AC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</w:t>
      </w:r>
      <w:r w:rsidRPr="00654AC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54AC0" w:rsidSect="00654AC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4AC0"/>
    <w:rsid w:val="00B06D87"/>
    <w:rsid w:val="00B3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A04B3D-BB00-426A-8DF1-D7D17F24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54A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54A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