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34AD">
        <w:rPr>
          <w:rFonts w:ascii="Courier New" w:hAnsi="Courier New" w:cs="Courier New"/>
        </w:rPr>
        <w:t>1¥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½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y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br w:type="column"/>
      </w:r>
      <w:r w:rsidRPr="000A34AD">
        <w:rPr>
          <w:rFonts w:ascii="Courier New" w:hAnsi="Courier New" w:cs="Courier New"/>
        </w:rPr>
        <w:lastRenderedPageBreak/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  <w:t>NORMAL.MOD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EPLX800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  <w:t>@</w:t>
      </w:r>
      <w:r w:rsidRPr="000A34AD">
        <w:rPr>
          <w:rFonts w:ascii="Courier New" w:hAnsi="Courier New" w:cs="Courier New"/>
        </w:rPr>
        <w:pgNum/>
        <w:t>b</w:t>
      </w:r>
      <w:r w:rsidRPr="000A34AD">
        <w:rPr>
          <w:rFonts w:ascii="Courier New" w:hAnsi="Courier New" w:cs="Courier New"/>
        </w:rPr>
        <w:t>┼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separator/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"AÑO DEL ORDENAMIENTO JURIDICO MUNICIPAL"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ORDENANZA  Nº  4797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 xml:space="preserve">Visto: El  Expediente   Nº 817/98  presentado </w:t>
      </w:r>
      <w:r w:rsidRPr="000A34AD">
        <w:rPr>
          <w:rFonts w:ascii="Courier New" w:hAnsi="Courier New" w:cs="Courier New"/>
        </w:rPr>
        <w:t xml:space="preserve"> por  el  Sr.  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Ramón Benito Miranda ofreciendo en donación lote ubicado en el cementerio local; y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C O N S I D E R A N D O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Que la administración del cementerio informa la veracidad de los datos aportados;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Que sobre el citado lote no existe ed</w:t>
      </w:r>
      <w:r w:rsidRPr="000A34AD">
        <w:rPr>
          <w:rFonts w:ascii="Courier New" w:hAnsi="Courier New" w:cs="Courier New"/>
        </w:rPr>
        <w:t>ificación ni restos óseos;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Que conforme lo expresado por el solicitante la deuda que mantiene con el Municipio es imposible de afrontar por su parte;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 xml:space="preserve">Que para aceptar la donación del lote es necesario  previamente eximir la deuda que mantiene con el </w:t>
      </w:r>
      <w:r w:rsidRPr="000A34AD">
        <w:rPr>
          <w:rFonts w:ascii="Courier New" w:hAnsi="Courier New" w:cs="Courier New"/>
        </w:rPr>
        <w:t>Municipio y aceptar la tierra, implica un beneficio social para ser utilizada en la forma más conveniente;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Que evaluada la situación planteada por Comisión de Hacienda, la misma emite despacho accediendo a otorgar la exención, despacho aprobado por unan</w:t>
      </w:r>
      <w:r w:rsidRPr="000A34AD">
        <w:rPr>
          <w:rFonts w:ascii="Courier New" w:hAnsi="Courier New" w:cs="Courier New"/>
        </w:rPr>
        <w:t>imidad en sesión de fecha 18 de mayo del 2000.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 xml:space="preserve">EL HONORABLE CONCEJO DELIBERANTE DE LA CIUDAD DE 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ALTA GRACIA SANCIONA CON FUERZA DE ORDENANZA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...///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...///2.-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Art.1: EXIMIR  en un ciento por ciento (100%</w:t>
      </w:r>
      <w:r w:rsidRPr="000A34AD">
        <w:rPr>
          <w:rFonts w:ascii="Courier New" w:hAnsi="Courier New" w:cs="Courier New"/>
        </w:rPr>
        <w:t xml:space="preserve">) el pago de lo 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adeudado en concepto de Tasa por Servicios de Administración y Mantenimiento de los Cementerios al Sr. Ramón Benito Miranda, Identificación Nº 287.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 xml:space="preserve">      Ordenanzas y archív</w:t>
      </w:r>
      <w:r w:rsidRPr="000A34AD">
        <w:rPr>
          <w:rFonts w:ascii="Courier New" w:hAnsi="Courier New" w:cs="Courier New"/>
        </w:rPr>
        <w:t xml:space="preserve">ese. 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 xml:space="preserve">DADA EN LA SALA DE SESIONES DEL HONORABLE CONCEJO DELIBERANTE A DIECIOCHO DIAS DEL MES DE MAYO DEL DOS MIL. </w:t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▄▄▄▄▄▄▄Ç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ä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╚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v</w:t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Ç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s</w:t>
      </w:r>
      <w:r w:rsidRPr="000A34AD">
        <w:rPr>
          <w:rFonts w:ascii="Courier New" w:hAnsi="Courier New" w:cs="Courier New"/>
        </w:rPr>
        <w:pgNum/>
        <w:t>4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Ö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p</w:t>
      </w:r>
      <w:r w:rsidRPr="000A34AD">
        <w:rPr>
          <w:rFonts w:ascii="Courier New" w:hAnsi="Courier New" w:cs="Courier New"/>
        </w:rPr>
        <w:pgNum/>
        <w:t>Ê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┌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k</w:t>
      </w:r>
      <w:r w:rsidRPr="000A34AD">
        <w:rPr>
          <w:rFonts w:ascii="Courier New" w:hAnsi="Courier New" w:cs="Courier New"/>
        </w:rPr>
        <w:pgNum/>
        <w:t>ß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h</w:t>
      </w:r>
      <w:r w:rsidRPr="000A34AD">
        <w:rPr>
          <w:rFonts w:ascii="Courier New" w:hAnsi="Courier New" w:cs="Courier New"/>
        </w:rPr>
        <w:pgNum/>
        <w:t>®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»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c</w:t>
      </w:r>
      <w:r w:rsidRPr="000A34AD">
        <w:rPr>
          <w:rFonts w:ascii="Courier New" w:hAnsi="Courier New" w:cs="Courier New"/>
        </w:rPr>
        <w:pgNum/>
        <w:t>╝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`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ab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^</w:t>
      </w:r>
      <w:r w:rsidRPr="000A34AD">
        <w:rPr>
          <w:rFonts w:ascii="Courier New" w:hAnsi="Courier New" w:cs="Courier New"/>
        </w:rPr>
        <w:pgNum/>
        <w:t>w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[</w:t>
      </w:r>
      <w:r w:rsidRPr="000A34AD">
        <w:rPr>
          <w:rFonts w:ascii="Courier New" w:hAnsi="Courier New" w:cs="Courier New"/>
        </w:rPr>
        <w:pgNum/>
        <w:t>y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▄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>Ç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é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ä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»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x</w:t>
      </w:r>
      <w:r w:rsidRPr="000A34AD">
        <w:rPr>
          <w:rFonts w:ascii="Courier New" w:hAnsi="Courier New" w:cs="Courier New"/>
        </w:rPr>
        <w:pgNum/>
        <w:t>▒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x</w:t>
      </w:r>
      <w:r w:rsidRPr="000A34AD">
        <w:rPr>
          <w:rFonts w:ascii="Courier New" w:hAnsi="Courier New" w:cs="Courier New"/>
        </w:rPr>
        <w:pgNum/>
        <w:t>│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x</w:t>
      </w:r>
      <w:r w:rsidRPr="000A34AD">
        <w:rPr>
          <w:rFonts w:ascii="Courier New" w:hAnsi="Courier New" w:cs="Courier New"/>
        </w:rPr>
        <w:pgNum/>
        <w:t>Á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x</w:t>
      </w:r>
      <w:r w:rsidRPr="000A34AD">
        <w:rPr>
          <w:rFonts w:ascii="Courier New" w:hAnsi="Courier New" w:cs="Courier New"/>
        </w:rPr>
        <w:pgNum/>
        <w:t>╩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x</w:t>
      </w:r>
      <w:r w:rsidRPr="000A34AD">
        <w:rPr>
          <w:rFonts w:ascii="Courier New" w:hAnsi="Courier New" w:cs="Courier New"/>
        </w:rPr>
        <w:pgNum/>
        <w:t>╠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╬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ð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ð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Ê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e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g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é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  <w:t>ä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  <w:t>å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</w:t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─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─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>å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┘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█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Ü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£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l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n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0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separator/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continuationSeparator/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─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─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ab/>
        <w:t>0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2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4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6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  <w:t>k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  <w:t>m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  <w:t>ø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i</w:t>
      </w:r>
      <w:r w:rsidRPr="000A34AD">
        <w:rPr>
          <w:rFonts w:ascii="Courier New" w:hAnsi="Courier New" w:cs="Courier New"/>
        </w:rPr>
        <w:pgNum/>
        <w:t>Ø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continuationSeparator/>
        <w:t>r</w:t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─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─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>Ø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Ñ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x</w:t>
      </w:r>
      <w:r w:rsidRPr="000A34AD">
        <w:rPr>
          <w:rFonts w:ascii="Courier New" w:hAnsi="Courier New" w:cs="Courier New"/>
        </w:rPr>
        <w:pgNum/>
        <w:t>º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®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½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¡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»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▒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│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Á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À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  <w:t/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À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╣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╗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¢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┐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┴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├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╬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ð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Ê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È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  <w:t/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t>È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º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r</w:t>
      </w:r>
      <w:r w:rsidRPr="000A34AD">
        <w:rPr>
          <w:rFonts w:ascii="Courier New" w:hAnsi="Courier New" w:cs="Courier New"/>
        </w:rPr>
        <w:pgNum/>
        <w:t>®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þ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tab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br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o</w:t>
      </w:r>
      <w:r w:rsidRPr="000A34AD">
        <w:rPr>
          <w:rFonts w:ascii="Courier New" w:hAnsi="Courier New" w:cs="Courier New"/>
        </w:rPr>
        <w:pgNum/>
        <w:t>y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o</w:t>
      </w:r>
      <w:r w:rsidRPr="000A34AD">
        <w:rPr>
          <w:rFonts w:ascii="Courier New" w:hAnsi="Courier New" w:cs="Courier New"/>
        </w:rPr>
        <w:pgNum/>
        <w:t>z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  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separator/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rB­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>r</w:t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>&lt;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noBreakHyphen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─</w:t>
      </w:r>
      <w:r w:rsidRPr="000A34AD">
        <w:rPr>
          <w:rFonts w:ascii="Courier New" w:hAnsi="Courier New" w:cs="Courier New"/>
        </w:rPr>
        <w:separator/>
      </w:r>
      <w:r w:rsidRPr="000A34AD">
        <w:rPr>
          <w:rFonts w:ascii="Courier New" w:hAnsi="Courier New" w:cs="Courier New"/>
        </w:rPr>
        <w:tab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</w:p>
    <w:p w:rsidR="00000000" w:rsidRPr="000A34AD" w:rsidRDefault="00414FE2" w:rsidP="000A34AD">
      <w:pPr>
        <w:pStyle w:val="Textosinformato"/>
        <w:rPr>
          <w:rFonts w:ascii="Courier New" w:hAnsi="Courier New" w:cs="Courier New"/>
        </w:rPr>
      </w:pP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9</w:t>
      </w:r>
      <w:r w:rsidRPr="000A34AD">
        <w:rPr>
          <w:rFonts w:ascii="Courier New" w:hAnsi="Courier New" w:cs="Courier New"/>
        </w:rPr>
        <w:continuationSeparator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¨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  <w:t>&amp;</w:t>
      </w:r>
      <w:r w:rsidRPr="000A34AD">
        <w:rPr>
          <w:rFonts w:ascii="Courier New" w:hAnsi="Courier New" w:cs="Courier New"/>
        </w:rPr>
        <w:pgNum/>
        <w:t>;</w:t>
      </w:r>
      <w:r w:rsidRPr="000A34AD">
        <w:rPr>
          <w:rFonts w:ascii="Courier New" w:hAnsi="Courier New" w:cs="Courier New"/>
        </w:rPr>
        <w:pgNum/>
        <w:t>@</w:t>
      </w:r>
      <w:r w:rsidRPr="000A34AD">
        <w:rPr>
          <w:rFonts w:ascii="Courier New" w:hAnsi="Courier New" w:cs="Courier New"/>
        </w:rPr>
        <w:pgNum/>
        <w:t>A</w:t>
      </w:r>
      <w:r w:rsidRPr="000A34AD">
        <w:rPr>
          <w:rFonts w:ascii="Courier New" w:hAnsi="Courier New" w:cs="Courier New"/>
        </w:rPr>
        <w:pgNum/>
        <w:t>║</w:t>
      </w:r>
      <w:r w:rsidRPr="000A34AD">
        <w:rPr>
          <w:rFonts w:ascii="Courier New" w:hAnsi="Courier New" w:cs="Courier New"/>
        </w:rPr>
        <w:pgNum/>
        <w:t>╗</w:t>
      </w:r>
      <w:r w:rsidRPr="000A34AD">
        <w:rPr>
          <w:rFonts w:ascii="Courier New" w:hAnsi="Courier New" w:cs="Courier New"/>
        </w:rPr>
        <w:pgNum/>
        <w:t>├</w:t>
      </w:r>
      <w:r w:rsidRPr="000A34AD">
        <w:rPr>
          <w:rFonts w:ascii="Courier New" w:hAnsi="Courier New" w:cs="Courier New"/>
        </w:rPr>
        <w:pgNum/>
        <w:t>╦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</w:r>
      <w:r w:rsidRPr="000A34AD">
        <w:rPr>
          <w:rFonts w:ascii="Courier New" w:hAnsi="Courier New" w:cs="Courier New"/>
        </w:rPr>
        <w:pgNum/>
        <w:t>ORDENANZA Nº 4797</w:t>
      </w:r>
      <w:r w:rsidRPr="000A34AD">
        <w:rPr>
          <w:rFonts w:ascii="Courier New" w:hAnsi="Courier New" w:cs="Courier New"/>
        </w:rPr>
        <w:pgNum/>
        <w:t>COMISION DE HACIENDA</w:t>
      </w:r>
      <w:r w:rsidRPr="000A34AD">
        <w:rPr>
          <w:rFonts w:ascii="Courier New" w:hAnsi="Courier New" w:cs="Courier New"/>
        </w:rPr>
        <w:pgNum/>
        <w:t>CRIS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EXIMIENDO AL SR. RAMON BENITO MIRANDA TASA POR SERVICIOS DE ADMINST4RACION Y SERVICIOS DE CEMENTERIO IDENTIFICACION 287.</w:t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03/17/0001/04/80¨</w:t>
      </w:r>
      <w:r w:rsidRPr="000A34AD">
        <w:rPr>
          <w:rFonts w:ascii="Courier New" w:hAnsi="Courier New" w:cs="Courier New"/>
        </w:rPr>
        <w:t/>
      </w:r>
      <w:r w:rsidRPr="000A34AD">
        <w:rPr>
          <w:rFonts w:ascii="Courier New" w:hAnsi="Courier New" w:cs="Courier New"/>
        </w:rPr>
        <w:pgNum/>
      </w:r>
      <w:r w:rsidRPr="000A34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</w:t>
      </w:r>
    </w:p>
    <w:sectPr w:rsidR="00000000" w:rsidRPr="000A34AD" w:rsidSect="000A34A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34AD"/>
    <w:rsid w:val="00414FE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7B9838-C0B1-4B78-BC26-A58C377F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34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34A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