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75968">
        <w:rPr>
          <w:rFonts w:ascii="Courier New" w:hAnsi="Courier New" w:cs="Courier New"/>
        </w:rPr>
        <w:t>1¥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½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  <w:t>NORMAL.MOD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EPLX800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  <w:t>@</w:t>
      </w:r>
      <w:r w:rsidRPr="00275968">
        <w:rPr>
          <w:rFonts w:ascii="Courier New" w:hAnsi="Courier New" w:cs="Courier New"/>
        </w:rPr>
        <w:pgNum/>
        <w:t>b</w:t>
      </w:r>
      <w:r w:rsidRPr="00275968">
        <w:rPr>
          <w:rFonts w:ascii="Courier New" w:hAnsi="Courier New" w:cs="Courier New"/>
        </w:rPr>
        <w:t>┼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separator/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"AÑO DEL ORDENAMIENTO JURIDICO MUNICIPAL"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ORDENANZA  Nº  4842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Visto: Las notas presentadas por  vecinos  de Barr</w:t>
      </w:r>
      <w:r w:rsidRPr="00275968">
        <w:rPr>
          <w:rFonts w:ascii="Courier New" w:hAnsi="Courier New" w:cs="Courier New"/>
        </w:rPr>
        <w:t>io  Sur y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Barrios Aledaños solicitando se mantenga con doble sentido de circulación la calle San Juan Bosco; y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C O N S I D E R A N D O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Que mediante Ordenanza Nº 4501, sancionada con fecha 10 de noviembre de 1999 se da sentido de circulación a di</w:t>
      </w:r>
      <w:r w:rsidRPr="00275968">
        <w:rPr>
          <w:rFonts w:ascii="Courier New" w:hAnsi="Courier New" w:cs="Courier New"/>
        </w:rPr>
        <w:t>stintas calles de la ciudad;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Que dentro de las calles a las cuales se da sentido único de circulación, se encuentra calle San Juan Bosco, a la que se le establece el sentido de circulación de Sur a Norte y siendo esa arteria el único acceso a Barrio Vil</w:t>
      </w:r>
      <w:r w:rsidRPr="00275968">
        <w:rPr>
          <w:rFonts w:ascii="Courier New" w:hAnsi="Courier New" w:cs="Courier New"/>
        </w:rPr>
        <w:t>la Oviedo y al camino interno que une nuestra ciudad con la Comuna de Villa La Bolsa, Comisión de Obras Públicas emite despacho accediendo a lo solicitado por los vecinos de la zona, despacho aprobado por unanimidad en Sesión de fecha 6 de julio del 2000.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 xml:space="preserve">EL HONORABLE CONCEJO DELIBERANTE DE LA CIUDAD DE 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ALTA GRACIA SANCIONA CON FUERZA DE ORDENANZA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 xml:space="preserve">Art.1: MODIFICAR  el  Art. 1  de la Ordenanza Nº 4501 en su 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primera parte eliminando a calle San Juan Bosco del texto de la mencionada Ordenanza</w:t>
      </w:r>
      <w:r w:rsidRPr="00275968">
        <w:rPr>
          <w:rFonts w:ascii="Courier New" w:hAnsi="Courier New" w:cs="Courier New"/>
        </w:rPr>
        <w:t>, la cual se mantiene con doble sentido de circulación en toda su extensión a partir de calle España hacia el Sur.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Art.2: RESTRINGIR el estacionamiento en calle San Juan Bos-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co a una sola acera, quedando facultado el Departamento Ejecutivo, a través d</w:t>
      </w:r>
      <w:r w:rsidRPr="00275968">
        <w:rPr>
          <w:rFonts w:ascii="Courier New" w:hAnsi="Courier New" w:cs="Courier New"/>
        </w:rPr>
        <w:t>e sus áreas técnicas, a determinar sobre cuál de las aceras se permite estacionar.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...///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...///2.-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 xml:space="preserve">      Ordenanzas y archívese. 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DADA EN LA SALA DE SE</w:t>
      </w:r>
      <w:r w:rsidRPr="00275968">
        <w:rPr>
          <w:rFonts w:ascii="Courier New" w:hAnsi="Courier New" w:cs="Courier New"/>
        </w:rPr>
        <w:t xml:space="preserve">SIONES DEL HONORABLE CONCEJO DELIBERANTE A SEIS DIAS DEL MES DE JULIO DEL DOS MIL.  </w:t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▄▄▄▄▄▄▄▄▄▄▄▄▄▄▄▄▄▄▄▄▄▄▄▄▄▄▄▄▄▄▄▄▄▄▄▄▄▄▄▄▄▄Ç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¡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pgNum/>
        <w:t>│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ã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q</w:t>
      </w:r>
      <w:r w:rsidRPr="00275968">
        <w:rPr>
          <w:rFonts w:ascii="Courier New" w:hAnsi="Courier New" w:cs="Courier New"/>
        </w:rPr>
        <w:pgNum/>
        <w:t>u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î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n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h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k</w:t>
      </w:r>
      <w:r w:rsidRPr="00275968">
        <w:rPr>
          <w:rFonts w:ascii="Courier New" w:hAnsi="Courier New" w:cs="Courier New"/>
        </w:rPr>
        <w:pgNum/>
        <w:t>n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t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f</w:t>
      </w:r>
      <w:r w:rsidRPr="00275968">
        <w:rPr>
          <w:rFonts w:ascii="Courier New" w:hAnsi="Courier New" w:cs="Courier New"/>
        </w:rPr>
        <w:pgNum/>
        <w:t>~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c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|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^</w:t>
      </w:r>
      <w:r w:rsidRPr="00275968">
        <w:rPr>
          <w:rFonts w:ascii="Courier New" w:hAnsi="Courier New" w:cs="Courier New"/>
        </w:rPr>
        <w:pgNum/>
        <w:t>ç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[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▄▄▄▄▄▄▄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br w:type="column"/>
      </w:r>
      <w:r w:rsidRPr="00275968">
        <w:rPr>
          <w:rFonts w:ascii="Courier New" w:hAnsi="Courier New" w:cs="Courier New"/>
        </w:rPr>
        <w:lastRenderedPageBreak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\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y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t</w:t>
      </w:r>
      <w:r w:rsidRPr="00275968">
        <w:rPr>
          <w:rFonts w:ascii="Courier New" w:hAnsi="Courier New" w:cs="Courier New"/>
        </w:rPr>
        <w:pgNum/>
        <w:t>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ì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m</w:t>
      </w:r>
      <w:r w:rsidRPr="00275968">
        <w:rPr>
          <w:rFonts w:ascii="Courier New" w:hAnsi="Courier New" w:cs="Courier New"/>
        </w:rPr>
        <w:pgNum/>
        <w:t>Ü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j</w:t>
      </w:r>
      <w:r w:rsidRPr="00275968">
        <w:rPr>
          <w:rFonts w:ascii="Courier New" w:hAnsi="Courier New" w:cs="Courier New"/>
        </w:rPr>
        <w:pgNum/>
        <w:t>Õ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h</w:t>
      </w:r>
      <w:r w:rsidRPr="00275968">
        <w:rPr>
          <w:rFonts w:ascii="Courier New" w:hAnsi="Courier New" w:cs="Courier New"/>
        </w:rPr>
        <w:pgNum/>
        <w:t>T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e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t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f</w:t>
      </w:r>
      <w:r w:rsidRPr="00275968">
        <w:rPr>
          <w:rFonts w:ascii="Courier New" w:hAnsi="Courier New" w:cs="Courier New"/>
        </w:rPr>
        <w:pgNum/>
        <w:t>~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c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|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^</w:t>
      </w:r>
      <w:r w:rsidRPr="00275968">
        <w:rPr>
          <w:rFonts w:ascii="Courier New" w:hAnsi="Courier New" w:cs="Courier New"/>
        </w:rPr>
        <w:pgNum/>
        <w:t>ç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[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▄▄▄▄▄▄▄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Ç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é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ä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»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▒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│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╚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╩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╠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╬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</w:t>
      </w:r>
      <w:r w:rsidRPr="00275968">
        <w:rPr>
          <w:rFonts w:ascii="Courier New" w:hAnsi="Courier New" w:cs="Courier New"/>
        </w:rPr>
        <w:br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br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q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s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u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Ä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É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Æ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`</w:t>
      </w:r>
      <w:r w:rsidRPr="00275968">
        <w:rPr>
          <w:rFonts w:ascii="Courier New" w:hAnsi="Courier New" w:cs="Courier New"/>
        </w:rPr>
        <w:pgNum/>
        <w:t xml:space="preserve"> 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`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separator/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 xml:space="preserve"> 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8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: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&lt;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j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l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t>l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n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¼</w:t>
      </w:r>
      <w:r w:rsidRPr="00275968">
        <w:rPr>
          <w:rFonts w:ascii="Courier New" w:hAnsi="Courier New" w:cs="Courier New"/>
        </w:rPr>
        <w:continuationSeparator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t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r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│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T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i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^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f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continuationSeparator/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continuationSeparator/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noBreakHyphen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>^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`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b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d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f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h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j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l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n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p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r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─</w:t>
      </w:r>
      <w:r w:rsidRPr="00275968">
        <w:rPr>
          <w:rFonts w:ascii="Courier New" w:hAnsi="Courier New" w:cs="Courier New"/>
        </w:rPr>
        <w:separator/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r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t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ü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â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à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ç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┼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Õ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þ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Ú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t>Ú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Ù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V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W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┼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Õ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  þ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  <w:t>Ú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x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rB­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>&lt;</w:t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separator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</w:p>
    <w:p w:rsidR="00000000" w:rsidRPr="00275968" w:rsidRDefault="00A4241D" w:rsidP="00275968">
      <w:pPr>
        <w:pStyle w:val="Textosinformato"/>
        <w:rPr>
          <w:rFonts w:ascii="Courier New" w:hAnsi="Courier New" w:cs="Courier New"/>
        </w:rPr>
      </w:pP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Û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Í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  <w:t>&amp;</w:t>
      </w:r>
      <w:r w:rsidRPr="00275968">
        <w:rPr>
          <w:rFonts w:ascii="Courier New" w:hAnsi="Courier New" w:cs="Courier New"/>
        </w:rPr>
        <w:pgNum/>
        <w:t>A</w:t>
      </w:r>
      <w:r w:rsidRPr="00275968">
        <w:rPr>
          <w:rFonts w:ascii="Courier New" w:hAnsi="Courier New" w:cs="Courier New"/>
        </w:rPr>
        <w:pgNum/>
        <w:t>G</w:t>
      </w:r>
      <w:r w:rsidRPr="00275968">
        <w:rPr>
          <w:rFonts w:ascii="Courier New" w:hAnsi="Courier New" w:cs="Courier New"/>
        </w:rPr>
        <w:pgNum/>
        <w:t>H</w:t>
      </w:r>
      <w:r w:rsidRPr="00275968">
        <w:rPr>
          <w:rFonts w:ascii="Courier New" w:hAnsi="Courier New" w:cs="Courier New"/>
        </w:rPr>
        <w:pgNum/>
        <w:t>}</w:t>
      </w:r>
      <w:r w:rsidRPr="00275968">
        <w:rPr>
          <w:rFonts w:ascii="Courier New" w:hAnsi="Courier New" w:cs="Courier New"/>
        </w:rPr>
        <w:pgNum/>
        <w:t>~</w:t>
      </w:r>
      <w:r w:rsidRPr="00275968">
        <w:rPr>
          <w:rFonts w:ascii="Courier New" w:hAnsi="Courier New" w:cs="Courier New"/>
        </w:rPr>
        <w:pgNum/>
        <w:t>å</w:t>
      </w:r>
      <w:r w:rsidRPr="00275968">
        <w:rPr>
          <w:rFonts w:ascii="Courier New" w:hAnsi="Courier New" w:cs="Courier New"/>
        </w:rPr>
        <w:pgNum/>
        <w:t>Ä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</w:r>
      <w:r w:rsidRPr="00275968">
        <w:rPr>
          <w:rFonts w:ascii="Courier New" w:hAnsi="Courier New" w:cs="Courier New"/>
        </w:rPr>
        <w:t>ORDENANZA Nº 4842</w:t>
      </w:r>
      <w:r w:rsidRPr="00275968">
        <w:rPr>
          <w:rFonts w:ascii="Courier New" w:hAnsi="Courier New" w:cs="Courier New"/>
        </w:rPr>
        <w:pgNum/>
        <w:t>COMISION DE OBRAS PUBLICAS</w:t>
      </w:r>
      <w:r w:rsidRPr="00275968">
        <w:rPr>
          <w:rFonts w:ascii="Courier New" w:hAnsi="Courier New" w:cs="Courier New"/>
        </w:rPr>
        <w:pgNum/>
        <w:t>GRA 2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MODIFICANDO ORD. 4501 CIRCULACION DE ALGUNAS CALLES.</w:t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02</w:t>
      </w:r>
      <w:r w:rsidRPr="00275968">
        <w:rPr>
          <w:rFonts w:ascii="Courier New" w:hAnsi="Courier New" w:cs="Courier New"/>
        </w:rPr>
        <w:t>/02/0102/02/01Í</w:t>
      </w:r>
      <w:r w:rsidRPr="00275968">
        <w:rPr>
          <w:rFonts w:ascii="Courier New" w:hAnsi="Courier New" w:cs="Courier New"/>
        </w:rPr>
        <w:t/>
      </w:r>
      <w:r w:rsidRPr="00275968">
        <w:rPr>
          <w:rFonts w:ascii="Courier New" w:hAnsi="Courier New" w:cs="Courier New"/>
        </w:rPr>
        <w:pgNum/>
      </w:r>
      <w:r w:rsidRPr="0027596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75968" w:rsidSect="0027596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75968"/>
    <w:rsid w:val="00A424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3BE4E0-0B77-44AF-94E3-7556CE7FC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7596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7596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