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20057">
        <w:rPr>
          <w:rFonts w:ascii="Courier New" w:hAnsi="Courier New" w:cs="Courier New"/>
        </w:rPr>
        <w:t>1¥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½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Ú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  <w:t>NORMAL.MOD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EPLX800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softHyphen/>
      </w:r>
      <w:r w:rsidRPr="00A20057">
        <w:rPr>
          <w:rFonts w:ascii="Courier New" w:hAnsi="Courier New" w:cs="Courier New"/>
        </w:rPr>
        <w:pgNum/>
        <w:t>@</w:t>
      </w:r>
      <w:r w:rsidRPr="00A20057">
        <w:rPr>
          <w:rFonts w:ascii="Courier New" w:hAnsi="Courier New" w:cs="Courier New"/>
        </w:rPr>
        <w:pgNum/>
        <w:t>b</w:t>
      </w:r>
      <w:r w:rsidRPr="00A20057">
        <w:rPr>
          <w:rFonts w:ascii="Courier New" w:hAnsi="Courier New" w:cs="Courier New"/>
        </w:rPr>
        <w:t>┼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separator/>
        <w:t>"AÑO DEL ORDENAMIENTO JURIDICO MUNICIPAL"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ORDENANZA  Nº  4871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 xml:space="preserve">Visto: El Expediente Nº 219/I/00 donde la Secretaría de </w:t>
      </w:r>
      <w:r w:rsidRPr="00A20057">
        <w:rPr>
          <w:rFonts w:ascii="Courier New" w:hAnsi="Courier New" w:cs="Courier New"/>
        </w:rPr>
        <w:t>Ad-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ministración de Gobierno ha advertido con gran preocupación que el tema de las comunicaciones en el ámbito de la Administración Municipal es verdaderamente deficiente y costosa; y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C O N S I D E R A N D O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Que atento a ello se hace imprescindi</w:t>
      </w:r>
      <w:r w:rsidRPr="00A20057">
        <w:rPr>
          <w:rFonts w:ascii="Courier New" w:hAnsi="Courier New" w:cs="Courier New"/>
        </w:rPr>
        <w:t>ble encontrar una solución que mejore y disminuya en forma importante las deficiencias y los costos;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 xml:space="preserve">Que en toda administración eficiente las comunicaciones son de fundamental importancia y teniendo en cuenta que la administración moderna se da puertas </w:t>
      </w:r>
      <w:r w:rsidRPr="00A20057">
        <w:rPr>
          <w:rFonts w:ascii="Courier New" w:hAnsi="Courier New" w:cs="Courier New"/>
        </w:rPr>
        <w:t>hacia fuera de los despachos es necesario la instrumentación de un servicio de telefonía móvil a los efectos de la comunicación permanente de los funcionarios;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 xml:space="preserve">Que la desregulación telefónica ha permitido una importante baja de las tarifas de telefonía </w:t>
      </w:r>
      <w:r w:rsidRPr="00A20057">
        <w:rPr>
          <w:rFonts w:ascii="Courier New" w:hAnsi="Courier New" w:cs="Courier New"/>
        </w:rPr>
        <w:t>celular, llegando las misma a ser menores en el caso de las llamadas a larga distancia que la tradicional telefonía fija, teniendo ésta además un costo elevado en las comunicaciones a celulares, siendo estos dos rubros los que determinan el mayor porcentaj</w:t>
      </w:r>
      <w:r w:rsidRPr="00A20057">
        <w:rPr>
          <w:rFonts w:ascii="Courier New" w:hAnsi="Courier New" w:cs="Courier New"/>
        </w:rPr>
        <w:t>e de costo telefónico actual;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Que actualmente la saturación permanente de las líneas dificulta enormemente la comunicación y la implementación del sistema permitirá una mayor liberación de las líneas por lo que se logrará una mayor facilidad de comunica</w:t>
      </w:r>
      <w:r w:rsidRPr="00A20057">
        <w:rPr>
          <w:rFonts w:ascii="Courier New" w:hAnsi="Courier New" w:cs="Courier New"/>
        </w:rPr>
        <w:t>ción por parte de los contribuyentes y del personal por medio de los internos del sistema.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 xml:space="preserve">EL HONORABLE CONCEJO DELIBERANTE DE LA CIUDAD DE 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ALTA GRACIA SANCIONA CON FUERZA DE ORDENANZA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...///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...///2.-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Art.1: A</w:t>
      </w:r>
      <w:r w:rsidRPr="00A20057">
        <w:rPr>
          <w:rFonts w:ascii="Courier New" w:hAnsi="Courier New" w:cs="Courier New"/>
        </w:rPr>
        <w:t>UTORIZAR al Departamento Ejecutivo a suscribir con-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trato con una empresa de telefonía celular para efectuar las comunicaciones de larga distancia y a teléfonos móviles de acuerdo a las siguientes pautas: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a) No superar la suma de PESOS DOS MIL CUATROCIEN</w:t>
      </w:r>
      <w:r w:rsidRPr="00A20057">
        <w:rPr>
          <w:rFonts w:ascii="Courier New" w:hAnsi="Courier New" w:cs="Courier New"/>
        </w:rPr>
        <w:t>TOS ($ 2.400.-) mensuales en el importe del pago de los abonos por todo concepto.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b) Los excedentes de los abonos serán a cargo del poseedor del teléfono móvil conforme a la asignación que el Departamento Ejecutivo determine en sus áreas y el Concejo Deli</w:t>
      </w:r>
      <w:r w:rsidRPr="00A20057">
        <w:rPr>
          <w:rFonts w:ascii="Courier New" w:hAnsi="Courier New" w:cs="Courier New"/>
        </w:rPr>
        <w:t>berante determine en cada caso.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Art.2: COMUNIQUESE,  publíquese,  transcríbase  al Libro de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Ordenanzas y archívese.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DADA EN LA SALA DE SESIONES DEL HONORABLE CONCEJO DELIBERANTE A DIEZ DIAS DEL MES DE AGOSTO DEL DOS MIL.</w:t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▄▄▄▄▄▄▄▄▄▄▄▄▄▄▄▄▄▄▄▄▄▄▄</w:t>
      </w:r>
      <w:r w:rsidRPr="00A20057">
        <w:rPr>
          <w:rFonts w:ascii="Courier New" w:hAnsi="Courier New" w:cs="Courier New"/>
        </w:rPr>
        <w:t>Ç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┬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v</w:t>
      </w:r>
      <w:r w:rsidRPr="00A20057">
        <w:rPr>
          <w:rFonts w:ascii="Courier New" w:hAnsi="Courier New" w:cs="Courier New"/>
        </w:rPr>
        <w:pgNum/>
        <w:t>¥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ı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s</w:t>
      </w:r>
      <w:r w:rsidRPr="00A20057">
        <w:rPr>
          <w:rFonts w:ascii="Courier New" w:hAnsi="Courier New" w:cs="Courier New"/>
        </w:rPr>
        <w:pgNum/>
        <w:t>`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├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p</w:t>
      </w:r>
      <w:r w:rsidRPr="00A20057">
        <w:rPr>
          <w:rFonts w:ascii="Courier New" w:hAnsi="Courier New" w:cs="Courier New"/>
        </w:rPr>
        <w:pgNum/>
        <w:t>°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■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k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h</w:t>
      </w:r>
      <w:r w:rsidRPr="00A20057">
        <w:rPr>
          <w:rFonts w:ascii="Courier New" w:hAnsi="Courier New" w:cs="Courier New"/>
        </w:rPr>
        <w:pgNum/>
        <w:t>#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)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c</w:t>
      </w:r>
      <w:r w:rsidRPr="00A20057">
        <w:rPr>
          <w:rFonts w:ascii="Courier New" w:hAnsi="Courier New" w:cs="Courier New"/>
        </w:rPr>
        <w:pgNum/>
        <w:t>6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`</w:t>
      </w:r>
      <w:r w:rsidRPr="00A20057">
        <w:rPr>
          <w:rFonts w:ascii="Courier New" w:hAnsi="Courier New" w:cs="Courier New"/>
        </w:rPr>
        <w:pgNum/>
        <w:t>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þ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]</w:t>
      </w:r>
      <w:r w:rsidRPr="00A20057">
        <w:rPr>
          <w:rFonts w:ascii="Courier New" w:hAnsi="Courier New" w:cs="Courier New"/>
        </w:rPr>
        <w:pgNum/>
        <w:t>Ú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▄▄▄▄▄▄▄▄▄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continuationSeparator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continuationSeparator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continuationSeparator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br w:type="column"/>
      </w:r>
      <w:r w:rsidRPr="00A20057">
        <w:rPr>
          <w:rFonts w:ascii="Courier New" w:hAnsi="Courier New" w:cs="Courier New"/>
        </w:rPr>
        <w:lastRenderedPageBreak/>
        <w:t>Ç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½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x</w:t>
      </w:r>
      <w:r w:rsidRPr="00A20057">
        <w:rPr>
          <w:rFonts w:ascii="Courier New" w:hAnsi="Courier New" w:cs="Courier New"/>
        </w:rPr>
        <w:pgNum/>
        <w:t>¡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x</w:t>
      </w:r>
      <w:r w:rsidRPr="00A20057">
        <w:rPr>
          <w:rFonts w:ascii="Courier New" w:hAnsi="Courier New" w:cs="Courier New"/>
        </w:rPr>
        <w:pgNum/>
        <w:t>»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x</w:t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x</w:t>
      </w:r>
      <w:r w:rsidRPr="00A20057">
        <w:rPr>
          <w:rFonts w:ascii="Courier New" w:hAnsi="Courier New" w:cs="Courier New"/>
        </w:rPr>
        <w:pgNum/>
        <w:t>ã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╚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║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o</w:t>
      </w:r>
      <w:r w:rsidRPr="00A20057">
        <w:rPr>
          <w:rFonts w:ascii="Courier New" w:hAnsi="Courier New" w:cs="Courier New"/>
        </w:rPr>
        <w:pgNum/>
        <w:t>╝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o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continuationSeparator/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t>╝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¥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Î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i</w:t>
      </w:r>
      <w:r w:rsidRPr="00A20057">
        <w:rPr>
          <w:rFonts w:ascii="Courier New" w:hAnsi="Courier New" w:cs="Courier New"/>
        </w:rPr>
        <w:pgNum/>
        <w:t>┘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i</w:t>
      </w:r>
      <w:r w:rsidRPr="00A20057">
        <w:rPr>
          <w:rFonts w:ascii="Courier New" w:hAnsi="Courier New" w:cs="Courier New"/>
        </w:rPr>
        <w:pgNum/>
        <w:t>█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i</w:t>
      </w:r>
      <w:r w:rsidRPr="00A20057">
        <w:rPr>
          <w:rFonts w:ascii="Courier New" w:hAnsi="Courier New" w:cs="Courier New"/>
        </w:rPr>
        <w:pgNum/>
        <w:t>f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`</w:t>
      </w:r>
      <w:r w:rsidRPr="00A20057">
        <w:rPr>
          <w:rFonts w:ascii="Courier New" w:hAnsi="Courier New" w:cs="Courier New"/>
        </w:rPr>
        <w:pgNum/>
        <w:t>h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`</w:t>
      </w:r>
      <w:r w:rsidRPr="00A20057">
        <w:rPr>
          <w:rFonts w:ascii="Courier New" w:hAnsi="Courier New" w:cs="Courier New"/>
        </w:rPr>
        <w:pgNum/>
        <w:t>í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`</w:t>
      </w:r>
      <w:r w:rsidRPr="00A20057">
        <w:rPr>
          <w:rFonts w:ascii="Courier New" w:hAnsi="Courier New" w:cs="Courier New"/>
        </w:rPr>
        <w:pgNum/>
        <w:t>ú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`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separator/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ú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softHyphen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!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\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^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`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ô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i</w:t>
      </w:r>
      <w:r w:rsidRPr="00A20057">
        <w:rPr>
          <w:rFonts w:ascii="Courier New" w:hAnsi="Courier New" w:cs="Courier New"/>
        </w:rPr>
        <w:pgNum/>
        <w:t>ò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i</w:t>
      </w:r>
      <w:r w:rsidRPr="00A20057">
        <w:rPr>
          <w:rFonts w:ascii="Courier New" w:hAnsi="Courier New" w:cs="Courier New"/>
        </w:rPr>
        <w:pgNum/>
        <w:t>ù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i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t>ù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┼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Ã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i</w:t>
      </w:r>
      <w:r w:rsidRPr="00A20057">
        <w:rPr>
          <w:rFonts w:ascii="Courier New" w:hAnsi="Courier New" w:cs="Courier New"/>
        </w:rPr>
        <w:pgNum/>
        <w:t>¤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`</w:t>
      </w:r>
      <w:r w:rsidRPr="00A20057">
        <w:rPr>
          <w:rFonts w:ascii="Courier New" w:hAnsi="Courier New" w:cs="Courier New"/>
        </w:rPr>
        <w:pgNum/>
        <w:t>Ð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W</w:t>
      </w:r>
      <w:r w:rsidRPr="00A20057">
        <w:rPr>
          <w:rFonts w:ascii="Courier New" w:hAnsi="Courier New" w:cs="Courier New"/>
        </w:rPr>
        <w:pgNum/>
        <w:t>Ë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ı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Î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</w:t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Î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┘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█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¦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▀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ß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Ò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Õ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þ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‗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¶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t>¶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÷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°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5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¤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S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!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#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`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continuationSeparator/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separator/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continuationSeparator/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`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y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r</w:t>
      </w:r>
      <w:r w:rsidRPr="00A20057">
        <w:rPr>
          <w:rFonts w:ascii="Courier New" w:hAnsi="Courier New" w:cs="Courier New"/>
        </w:rPr>
        <w:pgNum/>
        <w:t>{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}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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Ú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o</w:t>
      </w:r>
      <w:r w:rsidRPr="00A20057">
        <w:rPr>
          <w:rFonts w:ascii="Courier New" w:hAnsi="Courier New" w:cs="Courier New"/>
        </w:rPr>
        <w:pgNum/>
        <w:t>Û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  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separator/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continuationSeparator/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rB­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>r</w:t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>&lt;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noBreakHyphen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─</w:t>
      </w:r>
      <w:r w:rsidRPr="00A20057">
        <w:rPr>
          <w:rFonts w:ascii="Courier New" w:hAnsi="Courier New" w:cs="Courier New"/>
        </w:rPr>
        <w:separator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</w:p>
    <w:p w:rsidR="00000000" w:rsidRPr="00A20057" w:rsidRDefault="008E7BA0" w:rsidP="00A20057">
      <w:pPr>
        <w:pStyle w:val="Textosinformato"/>
        <w:rPr>
          <w:rFonts w:ascii="Courier New" w:hAnsi="Courier New" w:cs="Courier New"/>
        </w:rPr>
      </w:pP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[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i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20057">
        <w:rPr>
          <w:rFonts w:ascii="Courier New" w:hAnsi="Courier New" w:cs="Courier New"/>
        </w:rPr>
        <w:t/>
      </w:r>
      <w:r w:rsidRPr="00A20057">
        <w:rPr>
          <w:rFonts w:ascii="Courier New" w:hAnsi="Courier New" w:cs="Courier New"/>
        </w:rPr>
        <w:pgNum/>
        <w:t>&amp;</w:t>
      </w:r>
      <w:r w:rsidRPr="00A20057">
        <w:rPr>
          <w:rFonts w:ascii="Courier New" w:hAnsi="Courier New" w:cs="Courier New"/>
        </w:rPr>
        <w:pgNum/>
        <w:t>+</w:t>
      </w:r>
      <w:r w:rsidRPr="00A20057">
        <w:rPr>
          <w:rFonts w:ascii="Courier New" w:hAnsi="Courier New" w:cs="Courier New"/>
        </w:rPr>
        <w:pgNum/>
        <w:t>1</w:t>
      </w:r>
      <w:r w:rsidRPr="00A20057">
        <w:rPr>
          <w:rFonts w:ascii="Courier New" w:hAnsi="Courier New" w:cs="Courier New"/>
        </w:rPr>
        <w:pgNum/>
        <w:t>2</w:t>
      </w:r>
      <w:r w:rsidRPr="00A20057">
        <w:rPr>
          <w:rFonts w:ascii="Courier New" w:hAnsi="Courier New" w:cs="Courier New"/>
        </w:rPr>
        <w:pgNum/>
        <w:t>z</w:t>
      </w:r>
      <w:r w:rsidRPr="00A20057">
        <w:rPr>
          <w:rFonts w:ascii="Courier New" w:hAnsi="Courier New" w:cs="Courier New"/>
        </w:rPr>
        <w:pgNum/>
        <w:t>{</w:t>
      </w:r>
      <w:r w:rsidRPr="00A20057">
        <w:rPr>
          <w:rFonts w:ascii="Courier New" w:hAnsi="Courier New" w:cs="Courier New"/>
        </w:rPr>
        <w:pgNum/>
        <w:t>â</w:t>
      </w:r>
      <w:r w:rsidRPr="00A20057">
        <w:rPr>
          <w:rFonts w:ascii="Courier New" w:hAnsi="Courier New" w:cs="Courier New"/>
        </w:rPr>
        <w:pgNum/>
        <w:t>ï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</w:r>
      <w:r w:rsidRPr="00A20057">
        <w:rPr>
          <w:rFonts w:ascii="Courier New" w:hAnsi="Courier New" w:cs="Courier New"/>
        </w:rPr>
        <w:t>ORDENANZA Nº 4871</w:t>
      </w:r>
      <w:r w:rsidRPr="00A20057">
        <w:rPr>
          <w:rFonts w:ascii="Courier New" w:hAnsi="Courier New" w:cs="Courier New"/>
        </w:rPr>
        <w:pgNum/>
        <w:t>D.E.</w:t>
      </w:r>
      <w:r w:rsidRPr="00A20057">
        <w:rPr>
          <w:rFonts w:ascii="Courier New" w:hAnsi="Courier New" w:cs="Courier New"/>
        </w:rPr>
        <w:pgNum/>
        <w:t>GRA 2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AUTORIZANDO AL D.E. A SUSCRIBIR CONTRATO CON EMPRESA DE T.E. CELULARES.</w:t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01/01</w:t>
      </w:r>
      <w:r w:rsidRPr="00A20057">
        <w:rPr>
          <w:rFonts w:ascii="Courier New" w:hAnsi="Courier New" w:cs="Courier New"/>
        </w:rPr>
        <w:t>/9201/01/92i</w:t>
      </w:r>
      <w:r w:rsidRPr="00A20057">
        <w:rPr>
          <w:rFonts w:ascii="Courier New" w:hAnsi="Courier New" w:cs="Courier New"/>
        </w:rPr>
        <w:tab/>
      </w:r>
      <w:r w:rsidRPr="00A20057">
        <w:rPr>
          <w:rFonts w:ascii="Courier New" w:hAnsi="Courier New" w:cs="Courier New"/>
        </w:rPr>
        <w:pgNum/>
      </w:r>
      <w:r w:rsidRPr="00A200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20057" w:rsidSect="00A2005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E7BA0"/>
    <w:rsid w:val="00A2005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545A86-B2E5-44B8-AE70-5EAF93A5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200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200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