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70242">
        <w:rPr>
          <w:rFonts w:ascii="Courier New" w:hAnsi="Courier New" w:cs="Courier New"/>
        </w:rPr>
        <w:t>1¥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½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|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br w:type="page"/>
      </w:r>
      <w:r w:rsidRPr="00F70242">
        <w:rPr>
          <w:rFonts w:ascii="Courier New" w:hAnsi="Courier New" w:cs="Courier New"/>
        </w:rPr>
        <w:lastRenderedPageBreak/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  <w:t>NORMAL.MOD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EPLX800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  <w:t>@</w:t>
      </w:r>
      <w:r w:rsidRPr="00F70242">
        <w:rPr>
          <w:rFonts w:ascii="Courier New" w:hAnsi="Courier New" w:cs="Courier New"/>
        </w:rPr>
        <w:pgNum/>
        <w:t>b</w:t>
      </w:r>
      <w:r w:rsidRPr="00F70242">
        <w:rPr>
          <w:rFonts w:ascii="Courier New" w:hAnsi="Courier New" w:cs="Courier New"/>
        </w:rPr>
        <w:t>┼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separator/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"AÑO DEL ORDENAMIENTO JURIDICO MUNICIPAL"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ORDENANZA  Nº  4966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Visto: El  Expediente  Nº  1266/99  presentado</w:t>
      </w:r>
      <w:r w:rsidRPr="00F70242">
        <w:rPr>
          <w:rFonts w:ascii="Courier New" w:hAnsi="Courier New" w:cs="Courier New"/>
        </w:rPr>
        <w:t xml:space="preserve">  por la Sra.       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Anita Teresa López solicitando exención de Tasa por Servicios a la Propiedad; y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C O N S I D E R A N D O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 xml:space="preserve">Que el estudio socioeconómico realizado sugiere dar curso favorable a lo solicitado por tratarse de una familia carente </w:t>
      </w:r>
      <w:r w:rsidRPr="00F70242">
        <w:rPr>
          <w:rFonts w:ascii="Courier New" w:hAnsi="Courier New" w:cs="Courier New"/>
        </w:rPr>
        <w:t>de recursos económicos;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26 de octubre del 2000.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EL HONORABLE CONCEJO DELIBERANTE D</w:t>
      </w:r>
      <w:r w:rsidRPr="00F70242">
        <w:rPr>
          <w:rFonts w:ascii="Courier New" w:hAnsi="Courier New" w:cs="Courier New"/>
        </w:rPr>
        <w:t xml:space="preserve">E LA CIUDAD DE 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ALTA GRACIA SANCIONA CON FUERZA DE ORDENANZA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Art.1: EXIMIR en un ciento por ciento (100%) la deuda y las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 xml:space="preserve">cuotas del año 2000, que en concepto de Tasa por Servicios a la Propiedad mantiene con el municipio el inmueble designación </w:t>
      </w:r>
      <w:r w:rsidRPr="00F70242">
        <w:rPr>
          <w:rFonts w:ascii="Courier New" w:hAnsi="Courier New" w:cs="Courier New"/>
        </w:rPr>
        <w:t>catastral 3-01-060-002-000, debiendo previamente acreditarse el pago de los honorarios del procurador municipal que tiene a su cargo el juicio por el cobro de las Tasas.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Art.2: COMUNIQUESE,  publíquese,  transcríbase  al Libro de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Ordenanzas y archívese</w:t>
      </w:r>
      <w:r w:rsidRPr="00F70242">
        <w:rPr>
          <w:rFonts w:ascii="Courier New" w:hAnsi="Courier New" w:cs="Courier New"/>
        </w:rPr>
        <w:t>.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▄▄▄▄Ç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ä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╩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v</w:t>
      </w:r>
      <w:r w:rsidRPr="00F70242">
        <w:rPr>
          <w:rFonts w:ascii="Courier New" w:hAnsi="Courier New" w:cs="Courier New"/>
        </w:rPr>
        <w:pgNum/>
        <w:t>k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é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s</w:t>
      </w:r>
      <w:r w:rsidRPr="00F70242">
        <w:rPr>
          <w:rFonts w:ascii="Courier New" w:hAnsi="Courier New" w:cs="Courier New"/>
        </w:rPr>
        <w:pgNum/>
        <w:t>Ì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A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p</w:t>
      </w:r>
      <w:r w:rsidRPr="00F70242">
        <w:rPr>
          <w:rFonts w:ascii="Courier New" w:hAnsi="Courier New" w:cs="Courier New"/>
        </w:rPr>
        <w:pgNum/>
        <w:t>G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M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k</w:t>
      </w:r>
      <w:r w:rsidRPr="00F70242">
        <w:rPr>
          <w:rFonts w:ascii="Courier New" w:hAnsi="Courier New" w:cs="Courier New"/>
        </w:rPr>
        <w:pgNum/>
        <w:t>T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h</w:t>
      </w:r>
      <w:r w:rsidRPr="00F70242">
        <w:rPr>
          <w:rFonts w:ascii="Courier New" w:hAnsi="Courier New" w:cs="Courier New"/>
        </w:rPr>
        <w:pgNum/>
        <w:t>¡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│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c</w:t>
      </w:r>
      <w:r w:rsidRPr="00F70242">
        <w:rPr>
          <w:rFonts w:ascii="Courier New" w:hAnsi="Courier New" w:cs="Courier New"/>
        </w:rPr>
        <w:pgNum/>
        <w:t>└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`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z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]</w:t>
      </w:r>
      <w:r w:rsidRPr="00F70242">
        <w:rPr>
          <w:rFonts w:ascii="Courier New" w:hAnsi="Courier New" w:cs="Courier New"/>
        </w:rPr>
        <w:pgNum/>
        <w:t>|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▄▄▄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>Ç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é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ä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»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x</w:t>
      </w:r>
      <w:r w:rsidRPr="00F70242">
        <w:rPr>
          <w:rFonts w:ascii="Courier New" w:hAnsi="Courier New" w:cs="Courier New"/>
        </w:rPr>
        <w:pgNum/>
        <w:t>▒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x</w:t>
      </w:r>
      <w:r w:rsidRPr="00F70242">
        <w:rPr>
          <w:rFonts w:ascii="Courier New" w:hAnsi="Courier New" w:cs="Courier New"/>
        </w:rPr>
        <w:pgNum/>
        <w:t>│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x</w:t>
      </w:r>
      <w:r w:rsidRPr="00F70242">
        <w:rPr>
          <w:rFonts w:ascii="Courier New" w:hAnsi="Courier New" w:cs="Courier New"/>
        </w:rPr>
        <w:pgNum/>
        <w:t>Á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x</w:t>
      </w:r>
      <w:r w:rsidRPr="00F70242">
        <w:rPr>
          <w:rFonts w:ascii="Courier New" w:hAnsi="Courier New" w:cs="Courier New"/>
        </w:rPr>
        <w:pgNum/>
        <w:t>À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x</w:t>
      </w:r>
      <w:r w:rsidRPr="00F70242">
        <w:rPr>
          <w:rFonts w:ascii="Courier New" w:hAnsi="Courier New" w:cs="Courier New"/>
        </w:rPr>
        <w:pgNum/>
        <w:t>╠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x</w:t>
      </w:r>
      <w:r w:rsidRPr="00F70242">
        <w:rPr>
          <w:rFonts w:ascii="Courier New" w:hAnsi="Courier New" w:cs="Courier New"/>
        </w:rPr>
        <w:pgNum/>
        <w:t>╬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ð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t>ð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Ê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g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  <w:t>k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  <w:t>ä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  <w:t>å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  <w:t>ê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</w:t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>ê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  <w:t>┌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  <w:t>▄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  <w:t>Ì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separator/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continuationSeparator/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</w:t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C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  <w:t>E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G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ä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½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  <w:t>¡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Û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`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lastRenderedPageBreak/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r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ab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o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br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o</w:t>
      </w:r>
      <w:r w:rsidRPr="00F70242">
        <w:rPr>
          <w:rFonts w:ascii="Courier New" w:hAnsi="Courier New" w:cs="Courier New"/>
        </w:rPr>
        <w:pgNum/>
        <w:t>|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o</w:t>
      </w:r>
      <w:r w:rsidRPr="00F70242">
        <w:rPr>
          <w:rFonts w:ascii="Courier New" w:hAnsi="Courier New" w:cs="Courier New"/>
        </w:rPr>
        <w:pgNum/>
        <w:t>}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  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separator/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rB­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>&lt;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noBreakHyphen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─</w:t>
      </w:r>
      <w:r w:rsidRPr="00F70242">
        <w:rPr>
          <w:rFonts w:ascii="Courier New" w:hAnsi="Courier New" w:cs="Courier New"/>
        </w:rPr>
        <w:separator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</w:p>
    <w:p w:rsidR="00000000" w:rsidRPr="00F70242" w:rsidRDefault="00000C99" w:rsidP="00F70242">
      <w:pPr>
        <w:pStyle w:val="Textosinformato"/>
        <w:rPr>
          <w:rFonts w:ascii="Courier New" w:hAnsi="Courier New" w:cs="Courier New"/>
        </w:rPr>
      </w:pP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³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70242">
        <w:rPr>
          <w:rFonts w:ascii="Courier New" w:hAnsi="Courier New" w:cs="Courier New"/>
        </w:rPr>
        <w:t/>
      </w:r>
      <w:r w:rsidRPr="00F70242">
        <w:rPr>
          <w:rFonts w:ascii="Courier New" w:hAnsi="Courier New" w:cs="Courier New"/>
        </w:rPr>
        <w:pgNum/>
        <w:t>4</w:t>
      </w:r>
      <w:r w:rsidRPr="00F70242">
        <w:rPr>
          <w:rFonts w:ascii="Courier New" w:hAnsi="Courier New" w:cs="Courier New"/>
        </w:rPr>
        <w:pgNum/>
        <w:t>I</w:t>
      </w:r>
      <w:r w:rsidRPr="00F70242">
        <w:rPr>
          <w:rFonts w:ascii="Courier New" w:hAnsi="Courier New" w:cs="Courier New"/>
        </w:rPr>
        <w:pgNum/>
        <w:t>O</w:t>
      </w:r>
      <w:r w:rsidRPr="00F70242">
        <w:rPr>
          <w:rFonts w:ascii="Courier New" w:hAnsi="Courier New" w:cs="Courier New"/>
        </w:rPr>
        <w:pgNum/>
        <w:t>P</w:t>
      </w:r>
      <w:r w:rsidRPr="00F70242">
        <w:rPr>
          <w:rFonts w:ascii="Courier New" w:hAnsi="Courier New" w:cs="Courier New"/>
        </w:rPr>
        <w:pgNum/>
        <w:t>ó</w:t>
      </w:r>
      <w:r w:rsidRPr="00F70242">
        <w:rPr>
          <w:rFonts w:ascii="Courier New" w:hAnsi="Courier New" w:cs="Courier New"/>
        </w:rPr>
        <w:pgNum/>
        <w:t>ú</w:t>
      </w:r>
      <w:r w:rsidRPr="00F70242">
        <w:rPr>
          <w:rFonts w:ascii="Courier New" w:hAnsi="Courier New" w:cs="Courier New"/>
        </w:rPr>
        <w:pgNum/>
        <w:t>½</w:t>
      </w:r>
      <w:r w:rsidRPr="00F70242">
        <w:rPr>
          <w:rFonts w:ascii="Courier New" w:hAnsi="Courier New" w:cs="Courier New"/>
        </w:rPr>
        <w:pgNum/>
        <w:t>│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</w:r>
      <w:r w:rsidRPr="00F70242">
        <w:rPr>
          <w:rFonts w:ascii="Courier New" w:hAnsi="Courier New" w:cs="Courier New"/>
        </w:rPr>
        <w:t>ORDENANZA Nº 4966 - S. 26/10/00</w:t>
      </w:r>
      <w:r w:rsidRPr="00F70242">
        <w:rPr>
          <w:rFonts w:ascii="Courier New" w:hAnsi="Courier New" w:cs="Courier New"/>
        </w:rPr>
        <w:pgNum/>
        <w:t>COMISION DE HACIENDA</w:t>
      </w:r>
      <w:r w:rsidRPr="00F70242">
        <w:rPr>
          <w:rFonts w:ascii="Courier New" w:hAnsi="Courier New" w:cs="Courier New"/>
        </w:rPr>
        <w:pgNum/>
        <w:t>GRA 2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EXIMIENDO EN 100% DE LA DEUDA Y CUOTAS DEL AÑO 2000 A LA SRA. ANITA TERESA LOPEZ.</w:t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01/01/9201/01/92³</w:t>
      </w:r>
      <w:r w:rsidRPr="00F70242">
        <w:rPr>
          <w:rFonts w:ascii="Courier New" w:hAnsi="Courier New" w:cs="Courier New"/>
        </w:rPr>
        <w:continuationSeparator/>
      </w:r>
      <w:r w:rsidRPr="00F70242">
        <w:rPr>
          <w:rFonts w:ascii="Courier New" w:hAnsi="Courier New" w:cs="Courier New"/>
        </w:rPr>
        <w:pgNum/>
      </w:r>
      <w:r w:rsidRPr="00F7024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70242" w:rsidSect="00F7024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0C99"/>
    <w:rsid w:val="00B06D87"/>
    <w:rsid w:val="00F7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8FADC2-0666-460C-A55D-3EC7F1D7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702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702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