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50D4FA" Type="http://schemas.openxmlformats.org/officeDocument/2006/relationships/officeDocument" Target="/word/document.xml" /><Relationship Id="coreR6350D4F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</w:pPr>
      <w:r>
        <w:t>"A¥O DEL ORDENAMIENTO JURIDICO MUNICIPAL"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ORDENANZA  Nº  5055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Visto: El  Expediente  N§  1005/00  presentado  por la Sra. </w:t>
      </w:r>
    </w:p>
    <w:p>
      <w:pPr>
        <w:pStyle w:val="P1"/>
      </w:pPr>
      <w:r>
        <w:t>Hilda Sánchez solicitando exención de Tasa por Servicios a la Propiedad; y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C O N S I D E R A N D O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Que el estudio socioeconómico realizado sugiere dar curso favorable a lo solicitado;</w:t>
      </w:r>
    </w:p>
    <w:p>
      <w:pPr>
        <w:pStyle w:val="P1"/>
      </w:pPr>
    </w:p>
    <w:p>
      <w:pPr>
        <w:pStyle w:val="P1"/>
      </w:pPr>
      <w:r>
        <w:t>Que evaluada la situación planteada por Comisión de Hacienda, la misma emite despacho accediendo a otorgar la exención solicitada, despacho aprobado por unanimidad en Sesión Extraordinaria de fecha 28 de diciembre del 2000.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EL HONORABLE CONCEJO DELIBERANTE DE LA CIUDAD DE 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ALTA GRACIA SANCIONA CON FUERZA DE ORDENANZA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 xml:space="preserve">Art.1: EXIMIR  en  un ciento por ciento (100%) la deuda que </w:t>
      </w:r>
    </w:p>
    <w:p>
      <w:pPr>
        <w:pStyle w:val="P1"/>
      </w:pPr>
      <w:r>
        <w:t>en concepto de Tasa por Servicios a la Propiedad mantiene con el Municipio el inmueble designación catastral 01-01-108-012-000, debiendo previamente la solicitante haber abonado las costas por la demanda judicial iniciada por el cobro de las tasas.</w:t>
      </w:r>
    </w:p>
    <w:p>
      <w:pPr>
        <w:pStyle w:val="P1"/>
      </w:pPr>
    </w:p>
    <w:p>
      <w:pPr>
        <w:pStyle w:val="P1"/>
      </w:pPr>
      <w:r>
        <w:t xml:space="preserve">Art.2: COMUNIQUESE,  publíquese,  transcríbase  al Libro de</w:t>
      </w:r>
    </w:p>
    <w:p>
      <w:pPr>
        <w:pStyle w:val="P1"/>
      </w:pPr>
      <w:r>
        <w:t>Ordenanzas y archívese.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DADA EN LA SALA DE SESIONES DEL HONORABLE CONCEJO DELIBERANTE A VEINTIOCHO DIAS DEL MES DE DICIEMBRE DEL DOS MIL.</w:t>
      </w:r>
    </w:p>
    <w:p>
      <w:pPr>
        <w:pStyle w:val="P1"/>
      </w:pPr>
      <w:r>
        <w:t>ÜÜÜÜÜÜÜÜÜÜÜÜÜÜÜÜÜÜÜÜÜÜÜÜÜÜÜÜÜÜÜÜÜÜÜÜÜÜÜÜÜÜÜÜÜÜÜÜÜÜÜÜÜÜÜÜÜÜÜÜÜÜÜÜÜÜÜÜÜÜÜÜÜÜÜÜÜÜÜÜÜÜÜÜ€„ÿÿÈv^ÿÿus¸ÿÿp!ÿÿ'k.h[ÿÿacn`µÿÿ*],ÿÿÜÜÜ€‚ÿÿ„ÿÿ¯x±x³xµxÊxÌÿÿÎÿÿÐÿÿrBðrBðrBðrBðrBðrBðrBðrBðrBðrBð&lt;</w:t>
      </w:r>
    </w:p>
    <w:p>
      <w:pPr>
        <w:pStyle w:val="P1"/>
      </w:pPr>
      <w:r>
        <w:t>Ð</w:t>
        <w:br w:type="column"/>
        <w:t>ÿÿZr\r^rwiyi{iÑ`rBðrBðrBðrBðrBðrBðrBðrBð&lt;-Ä&lt;-Ä&lt;-ÄÑÓr´r¶r¸rëiíiïiirBðrBðrBðrBðrBðrBðrBðrBð&lt;-Ä&lt;-Ä&lt;-Äÿÿ!ÿÿ_ÿÿYr[r˜ÿÿ±i³irBðrBðrBðrBðrBðrBðrBðrBð&lt;-Ä&lt;-Ä&lt;-Ä³µr·o¹o,o-ÿÿrBðrBðrBðrBðrBðrBðrBðrBðrBðrBð&lt;-Ä&lt;-&lt;&lt;-Ä</w:t>
      </w:r>
    </w:p>
    <w:p>
      <w:pPr>
        <w:pStyle w:val="P1"/>
      </w:pPr>
      <w:r>
        <w:t>¬ÜÜÜÜÜÜÜÜÜÜÜÜÜÜÜÜÜÜÜÜÜÜÜÜÜÜÜÜÜÜÜÜÜÜÜÜÜÜÜÜÜÜÜÜÜÜÜÜÜÜÜÜÜÜÜÜÜÜÜÜÜÜÜÜÜÜÜÜÜÜÜÜÜÜÜÜÜÜÜÜÜÜÜÜÜÜÜÜÜÜÜÜÜÜÜÜÜÜÜÜÜÜÜÜÜÜ4IOP’“›úORDENANZA N§ 5055 - S. 28/12/00COMISION DE HACIENDAGRA 2EXIMIENDO EN UN 100% TASA A LA PROPIEDAD A LA SRA. HILDA SANCHEZ.01/01/9201/01/92¬ÜÜÜÜÜÜÜÜÜÜÜÜÜÜÜÜÜÜÜÜÜÜÜÜÜÜÜÜÜÜÜÜÜÜÜÜÜÜÜÜÜÜÜÜÜÜÜÜÜÜÜÜÜÜÜÜÜÜÜÜÜÜÜÜÜÜÜÜÜÜÜÜÜÜÜÜÜÜÜÜÜÜÜÜÜÜÜÜÜ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2002-08-13T15:29:00Z</dcterms:created>
  <cp:lastModifiedBy>Ethan Puglia</cp:lastModifiedBy>
  <dcterms:modified xsi:type="dcterms:W3CDTF">2019-03-28T17:33:33Z</dcterms:modified>
  <cp:revision>4</cp:revision>
  <dc:title>1¾   «        ,   </dc:title>
</cp:coreProperties>
</file>