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64FB">
        <w:rPr>
          <w:rFonts w:ascii="Courier New" w:hAnsi="Courier New" w:cs="Courier New"/>
        </w:rPr>
        <w:t>1¥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½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  <w:t>NORMAL.MOD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EPLX800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  <w:t>@</w:t>
      </w:r>
      <w:r w:rsidRPr="005B64FB">
        <w:rPr>
          <w:rFonts w:ascii="Courier New" w:hAnsi="Courier New" w:cs="Courier New"/>
        </w:rPr>
        <w:pgNum/>
        <w:t>b</w:t>
      </w:r>
      <w:r w:rsidRPr="005B64FB">
        <w:rPr>
          <w:rFonts w:ascii="Courier New" w:hAnsi="Courier New" w:cs="Courier New"/>
        </w:rPr>
        <w:t>┼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separator/>
        <w:t>"AÑO DEL ORDENAMIENTO JURIDICO MUNICIPAL"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ORDENANZA  Nº  5058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Visto: La  nota  presentada por el Sr. Juan Pedro Mazzalay</w:t>
      </w:r>
      <w:r w:rsidRPr="005B64FB">
        <w:rPr>
          <w:rFonts w:ascii="Courier New" w:hAnsi="Courier New" w:cs="Courier New"/>
        </w:rPr>
        <w:t>,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adjunta a Expediente Nº 439/I/00, solicitando forma especial de pago de deudas que mantiene con la Municipalidad; y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C O N S I D E R A N D O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Que el informe de Dirección de Ingresos Públicos aconseja acceder a lo solicitado;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Que evaluadas las</w:t>
      </w:r>
      <w:r w:rsidRPr="005B64FB">
        <w:rPr>
          <w:rFonts w:ascii="Courier New" w:hAnsi="Courier New" w:cs="Courier New"/>
        </w:rPr>
        <w:t xml:space="preserve"> actuaciones obrantes en el Expediente, por Comisión de Hacienda, la misma emite despacho accediendo a lo solicitado, despacho aprobado por unanimidad en Sesión Extraordinaria de fecha 28 de diciembre del 2000.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EL HONORABLE CONCEJO DELIBERANTE DE LA C</w:t>
      </w:r>
      <w:r w:rsidRPr="005B64FB">
        <w:rPr>
          <w:rFonts w:ascii="Courier New" w:hAnsi="Courier New" w:cs="Courier New"/>
        </w:rPr>
        <w:t xml:space="preserve">IUDAD DE 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ALTA GRACIA SANCIONA CON FUERZA DE ORDENANZA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Art.1: AUTORIZAR al Departamento Ejecutivo a cobrar la deu-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da que el Sr. Juan Pedro Mazzalay mantiene con el municipio de las Tasas que se detallan a continuación, a valor de monto consolidad</w:t>
      </w:r>
      <w:r w:rsidRPr="005B64FB">
        <w:rPr>
          <w:rFonts w:ascii="Courier New" w:hAnsi="Courier New" w:cs="Courier New"/>
        </w:rPr>
        <w:t>o con un anticipo del diez por ciento (10%) y en ocho (8) cuotas iguales y consecutivas sin interés.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Detalle de Tasas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 xml:space="preserve">- Tasa por Servicios de Inspección General e Higiene - Comercio Legajo Nº 5419. 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- Tasa por Servicios a la Propiedad - Designación Cata</w:t>
      </w:r>
      <w:r w:rsidRPr="005B64FB">
        <w:rPr>
          <w:rFonts w:ascii="Courier New" w:hAnsi="Courier New" w:cs="Courier New"/>
        </w:rPr>
        <w:t>stral Nº 3-01-187-022-000.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- Tasa por Servicios a la Propiedad - Designación Catastral Nº 1-01-123-040-000.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- Tasa por Servicios a la Propiedad - Designación Catastral Nº 3-01-187-016-000.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- Contribución que Incide sobre los Automotores - Dominio TDI 14</w:t>
      </w:r>
      <w:r w:rsidRPr="005B64FB">
        <w:rPr>
          <w:rFonts w:ascii="Courier New" w:hAnsi="Courier New" w:cs="Courier New"/>
        </w:rPr>
        <w:t>3.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- Contribución que Incide sobre los Automotores - Dominio CJH 358.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- Contribución que Incide sobre los Automotores - Dominio AIC 267.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...///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...///2.-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Art.2: COMUNIQUESE,  publíquese,  transcríbase al  Libro de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Or</w:t>
      </w:r>
      <w:r w:rsidRPr="005B64FB">
        <w:rPr>
          <w:rFonts w:ascii="Courier New" w:hAnsi="Courier New" w:cs="Courier New"/>
        </w:rPr>
        <w:t>denanzas y archívese.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64FB">
        <w:rPr>
          <w:rFonts w:ascii="Courier New" w:hAnsi="Courier New" w:cs="Courier New"/>
        </w:rPr>
        <w:t>Ç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└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v</w:t>
      </w:r>
      <w:r w:rsidRPr="005B64FB">
        <w:rPr>
          <w:rFonts w:ascii="Courier New" w:hAnsi="Courier New" w:cs="Courier New"/>
        </w:rPr>
        <w:pgNum/>
        <w:t>|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ô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s</w:t>
      </w:r>
      <w:r w:rsidRPr="005B64FB">
        <w:rPr>
          <w:rFonts w:ascii="Courier New" w:hAnsi="Courier New" w:cs="Courier New"/>
        </w:rPr>
        <w:pgNum/>
        <w:t>Ï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p</w:t>
      </w:r>
      <w:r w:rsidRPr="005B64FB">
        <w:rPr>
          <w:rFonts w:ascii="Courier New" w:hAnsi="Courier New" w:cs="Courier New"/>
        </w:rPr>
        <w:pgNum/>
        <w:t>?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E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k</w:t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h</w:t>
      </w:r>
      <w:r w:rsidRPr="005B64FB">
        <w:rPr>
          <w:rFonts w:ascii="Courier New" w:hAnsi="Courier New" w:cs="Courier New"/>
        </w:rPr>
        <w:pgNum/>
        <w:t>f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v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c</w:t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«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^</w:t>
      </w:r>
      <w:r w:rsidRPr="005B64FB">
        <w:rPr>
          <w:rFonts w:ascii="Courier New" w:hAnsi="Courier New" w:cs="Courier New"/>
        </w:rPr>
        <w:pgNum/>
        <w:t>À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\</w:t>
      </w:r>
      <w:r w:rsidRPr="005B64FB">
        <w:rPr>
          <w:rFonts w:ascii="Courier New" w:hAnsi="Courier New" w:cs="Courier New"/>
        </w:rPr>
        <w:pgNum/>
        <w:t>Ã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W</w:t>
      </w:r>
      <w:r w:rsidRPr="005B64FB">
        <w:rPr>
          <w:rFonts w:ascii="Courier New" w:hAnsi="Courier New" w:cs="Courier New"/>
        </w:rPr>
        <w:pgNum/>
        <w:t>▄▄▄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br w:type="column"/>
      </w:r>
      <w:r w:rsidRPr="005B64FB">
        <w:rPr>
          <w:rFonts w:ascii="Courier New" w:hAnsi="Courier New" w:cs="Courier New"/>
        </w:rPr>
        <w:lastRenderedPageBreak/>
        <w:t>Ã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Ë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x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Æ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u</w:t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p</w:t>
      </w:r>
      <w:r w:rsidRPr="005B64FB">
        <w:rPr>
          <w:rFonts w:ascii="Courier New" w:hAnsi="Courier New" w:cs="Courier New"/>
        </w:rPr>
        <w:pgNum/>
        <w:t>?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E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k</w:t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h</w:t>
      </w:r>
      <w:r w:rsidRPr="005B64FB">
        <w:rPr>
          <w:rFonts w:ascii="Courier New" w:hAnsi="Courier New" w:cs="Courier New"/>
        </w:rPr>
        <w:pgNum/>
        <w:t>f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v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c</w:t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«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^</w:t>
      </w:r>
      <w:r w:rsidRPr="005B64FB">
        <w:rPr>
          <w:rFonts w:ascii="Courier New" w:hAnsi="Courier New" w:cs="Courier New"/>
        </w:rPr>
        <w:pgNum/>
        <w:t>À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\</w:t>
      </w:r>
      <w:r w:rsidRPr="005B64FB">
        <w:rPr>
          <w:rFonts w:ascii="Courier New" w:hAnsi="Courier New" w:cs="Courier New"/>
        </w:rPr>
        <w:pgNum/>
        <w:t>Ã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W</w:t>
      </w:r>
      <w:r w:rsidRPr="005B64FB">
        <w:rPr>
          <w:rFonts w:ascii="Courier New" w:hAnsi="Courier New" w:cs="Courier New"/>
        </w:rPr>
        <w:pgNum/>
        <w:t>▄▄▄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t>Ç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½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x</w:t>
      </w:r>
      <w:r w:rsidRPr="005B64FB">
        <w:rPr>
          <w:rFonts w:ascii="Courier New" w:hAnsi="Courier New" w:cs="Courier New"/>
        </w:rPr>
        <w:pgNum/>
        <w:t>¡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x</w:t>
      </w:r>
      <w:r w:rsidRPr="005B64FB">
        <w:rPr>
          <w:rFonts w:ascii="Courier New" w:hAnsi="Courier New" w:cs="Courier New"/>
        </w:rPr>
        <w:pgNum/>
        <w:t>┬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x</w:t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ã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x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  <w:t>z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  <w:t>|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separator/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ab/>
        <w:t>|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ò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ù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Ý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  <w:t>´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  <w:t>È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  <w:t>Í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  <w:t>Ï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</w:t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>Ï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br/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cr/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=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?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|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f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  <w:t>x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</w:t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>x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╩</w:t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n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└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continuationSeparator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H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î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</w:t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û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ÿ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Ü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£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×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á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ó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ñ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ª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¿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t>¿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¬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¼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«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╣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╗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¢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┐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┴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■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ab/>
      </w:r>
      <w:r w:rsidRPr="005B64FB">
        <w:rPr>
          <w:rFonts w:ascii="Courier New" w:hAnsi="Courier New" w:cs="Courier New"/>
        </w:rPr>
        <w:t>■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r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softHyphen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  <w:t>!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  <w:t>ö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  <w:t>ò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  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separator/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rB­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>r</w:t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>&lt;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noBreakHyphen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─</w:t>
      </w:r>
      <w:r w:rsidRPr="005B64FB">
        <w:rPr>
          <w:rFonts w:ascii="Courier New" w:hAnsi="Courier New" w:cs="Courier New"/>
        </w:rPr>
        <w:separator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</w:p>
    <w:p w:rsidR="00000000" w:rsidRPr="005B64FB" w:rsidRDefault="007D0946" w:rsidP="005B64FB">
      <w:pPr>
        <w:pStyle w:val="Textosinformato"/>
        <w:rPr>
          <w:rFonts w:ascii="Courier New" w:hAnsi="Courier New" w:cs="Courier New"/>
        </w:rPr>
      </w:pP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"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  <w:t>4</w:t>
      </w:r>
      <w:r w:rsidRPr="005B64FB">
        <w:rPr>
          <w:rFonts w:ascii="Courier New" w:hAnsi="Courier New" w:cs="Courier New"/>
        </w:rPr>
        <w:pgNum/>
        <w:t>I</w:t>
      </w:r>
      <w:r w:rsidRPr="005B64FB">
        <w:rPr>
          <w:rFonts w:ascii="Courier New" w:hAnsi="Courier New" w:cs="Courier New"/>
        </w:rPr>
        <w:pgNum/>
        <w:t>O</w:t>
      </w:r>
      <w:r w:rsidRPr="005B64FB">
        <w:rPr>
          <w:rFonts w:ascii="Courier New" w:hAnsi="Courier New" w:cs="Courier New"/>
        </w:rPr>
        <w:pgNum/>
        <w:t>P</w:t>
      </w:r>
      <w:r w:rsidRPr="005B64FB">
        <w:rPr>
          <w:rFonts w:ascii="Courier New" w:hAnsi="Courier New" w:cs="Courier New"/>
        </w:rPr>
        <w:pgNum/>
        <w:t>┬</w:t>
      </w:r>
      <w:r w:rsidRPr="005B64FB">
        <w:rPr>
          <w:rFonts w:ascii="Courier New" w:hAnsi="Courier New" w:cs="Courier New"/>
        </w:rPr>
        <w:pgNum/>
        <w:t>├</w:t>
      </w:r>
      <w:r w:rsidRPr="005B64FB">
        <w:rPr>
          <w:rFonts w:ascii="Courier New" w:hAnsi="Courier New" w:cs="Courier New"/>
        </w:rPr>
        <w:pgNum/>
        <w:t>╦</w:t>
      </w:r>
      <w:r w:rsidRPr="005B64FB">
        <w:rPr>
          <w:rFonts w:ascii="Courier New" w:hAnsi="Courier New" w:cs="Courier New"/>
        </w:rPr>
        <w:pgNum/>
        <w:t>Ë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</w:r>
      <w:r w:rsidRPr="005B64FB">
        <w:rPr>
          <w:rFonts w:ascii="Courier New" w:hAnsi="Courier New" w:cs="Courier New"/>
        </w:rPr>
        <w:t>ORDENANZA Nº 5058 - S. 28/12/00</w:t>
      </w:r>
      <w:r w:rsidRPr="005B64FB">
        <w:rPr>
          <w:rFonts w:ascii="Courier New" w:hAnsi="Courier New" w:cs="Courier New"/>
        </w:rPr>
        <w:pgNum/>
        <w:t>COMISION DE HACIENDA</w:t>
      </w:r>
      <w:r w:rsidRPr="005B64FB">
        <w:rPr>
          <w:rFonts w:ascii="Courier New" w:hAnsi="Courier New" w:cs="Courier New"/>
        </w:rPr>
        <w:pgNum/>
        <w:t>GRA 2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AUTORIZANDO AL D.E. A COBRAR LA DEUDA A VALOR DE MONTO CONSOLIDADO SOBRE TASAS VARIAS AL SR. JUAN PEDRO MAZZALAY.</w:t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01/01/9201/01/92</w:t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t/>
      </w:r>
      <w:r w:rsidRPr="005B64FB">
        <w:rPr>
          <w:rFonts w:ascii="Courier New" w:hAnsi="Courier New" w:cs="Courier New"/>
        </w:rPr>
        <w:pgNum/>
      </w:r>
      <w:r w:rsidRPr="005B64FB">
        <w:rPr>
          <w:rFonts w:ascii="Courier New" w:hAnsi="Courier New" w:cs="Courier New"/>
        </w:rPr>
        <w:pgNum/>
        <w:t>▄▄▄▄▄▄▄▄▄▄▄▄▄▄▄▄▄▄▄▄▄▄▄▄▄▄▄▄▄▄▄▄▄▄▄▄▄▄▄▄▄</w:t>
      </w:r>
    </w:p>
    <w:sectPr w:rsidR="00000000" w:rsidRPr="005B64FB" w:rsidSect="005B64F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64FB"/>
    <w:rsid w:val="007D094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472B7A-A14B-4E3D-8089-4D5C84CF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64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64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