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60715">
        <w:rPr>
          <w:rFonts w:ascii="Courier New" w:hAnsi="Courier New" w:cs="Courier New"/>
        </w:rPr>
        <w:t>1¥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½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Ë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b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  <w:t>NORMAL.MOD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EPLX800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  <w:t>@</w:t>
      </w:r>
      <w:r w:rsidRPr="00060715">
        <w:rPr>
          <w:rFonts w:ascii="Courier New" w:hAnsi="Courier New" w:cs="Courier New"/>
        </w:rPr>
        <w:pgNum/>
        <w:t>b</w:t>
      </w:r>
      <w:r w:rsidRPr="00060715">
        <w:rPr>
          <w:rFonts w:ascii="Courier New" w:hAnsi="Courier New" w:cs="Courier New"/>
        </w:rPr>
        <w:t>┼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  <w:t>R</w:t>
      </w:r>
      <w:r w:rsidRPr="00060715">
        <w:rPr>
          <w:rFonts w:ascii="Courier New" w:hAnsi="Courier New" w:cs="Courier New"/>
        </w:rPr>
        <w:separator/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ORDENANZA  Nº  5082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Visto: El  Expediente Nº 468/I/00 iniciado con nota del Sr.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Raúl Freytes solicitando pago de deu</w:t>
      </w:r>
      <w:r w:rsidRPr="00060715">
        <w:rPr>
          <w:rFonts w:ascii="Courier New" w:hAnsi="Courier New" w:cs="Courier New"/>
        </w:rPr>
        <w:t>da de Tasa por Servicios a la Propiedad en cuotas y a valores históricos; y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C O N S I D E R A N D O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Que el estudio socioeconómico indica que el grupo familiar posee ingresos limitados;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Que evaluado el contenido del expediente por Comisión de H</w:t>
      </w:r>
      <w:r w:rsidRPr="00060715">
        <w:rPr>
          <w:rFonts w:ascii="Courier New" w:hAnsi="Courier New" w:cs="Courier New"/>
        </w:rPr>
        <w:t>acienda, la misma emite despacho accediendo a lo solicitado, despacho aprobado por unanimidad en Sesión de fecha 8 de marzo del 2001.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 xml:space="preserve">EL HONORABLE CONCEJO DELIBERANTE DE LA CIUDAD DE 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ALTA GRACIA SANCIONA CON FUERZA DE ORDENANZA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Art.1: AUTORIZ</w:t>
      </w:r>
      <w:r w:rsidRPr="00060715">
        <w:rPr>
          <w:rFonts w:ascii="Courier New" w:hAnsi="Courier New" w:cs="Courier New"/>
        </w:rPr>
        <w:t>AR al Departamento Ejecutivo a cobrar la deu-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da que en concepto de Tasa por Servicios a la Propiedad mantiene con el Municipio el inmueble designación catastral 4-01-059-025-000, a valores históricos en cuotas acordes a las posibilidades del contribuyent</w:t>
      </w:r>
      <w:r w:rsidRPr="00060715">
        <w:rPr>
          <w:rFonts w:ascii="Courier New" w:hAnsi="Courier New" w:cs="Courier New"/>
        </w:rPr>
        <w:t>e.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Art.2: COMUNIQUESE,  publíquese,  transcríbase  al Libro de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Ordenanzas y archívese.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t>▄▄▄▄▄▄▄▄▄▄▄▄▄▄▄▄▄▄▄▄▄▄▄▄▄▄▄▄▄▄▄▄▄▄▄▄▄▄▄▄▄▄▄▄▄</w:t>
      </w:r>
      <w:r w:rsidRPr="00060715">
        <w:rPr>
          <w:rFonts w:ascii="Courier New" w:hAnsi="Courier New" w:cs="Courier New"/>
        </w:rPr>
        <w:t>Ç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å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Ö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v</w:t>
      </w:r>
      <w:r w:rsidRPr="00060715">
        <w:rPr>
          <w:rFonts w:ascii="Courier New" w:hAnsi="Courier New" w:cs="Courier New"/>
        </w:rPr>
        <w:pgNum/>
        <w:t>Q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h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s</w:t>
      </w:r>
      <w:r w:rsidRPr="00060715">
        <w:rPr>
          <w:rFonts w:ascii="Courier New" w:hAnsi="Courier New" w:cs="Courier New"/>
        </w:rPr>
        <w:pgNum/>
        <w:t>ï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¯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p</w:t>
      </w:r>
      <w:r w:rsidRPr="00060715">
        <w:rPr>
          <w:rFonts w:ascii="Courier New" w:hAnsi="Courier New" w:cs="Courier New"/>
        </w:rPr>
        <w:pgNum/>
        <w:t>‗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°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k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h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</w:t>
      </w:r>
      <w:r w:rsidRPr="00060715">
        <w:rPr>
          <w:rFonts w:ascii="Courier New" w:hAnsi="Courier New" w:cs="Courier New"/>
        </w:rPr>
        <w:br w:type="page"/>
      </w:r>
      <w:r w:rsidRPr="00060715">
        <w:rPr>
          <w:rFonts w:ascii="Courier New" w:hAnsi="Courier New" w:cs="Courier New"/>
        </w:rPr>
        <w:lastRenderedPageBreak/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c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Ð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]</w:t>
      </w:r>
      <w:r w:rsidRPr="00060715">
        <w:rPr>
          <w:rFonts w:ascii="Courier New" w:hAnsi="Courier New" w:cs="Courier New"/>
        </w:rPr>
        <w:pgNum/>
        <w:t>Ë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▄▄▄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>Ç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é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ä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å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ø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x</w:t>
      </w:r>
      <w:r w:rsidRPr="00060715">
        <w:rPr>
          <w:rFonts w:ascii="Courier New" w:hAnsi="Courier New" w:cs="Courier New"/>
        </w:rPr>
        <w:pgNum/>
        <w:t>Ø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ƒ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▄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M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o</w:t>
      </w:r>
      <w:r w:rsidRPr="00060715">
        <w:rPr>
          <w:rFonts w:ascii="Courier New" w:hAnsi="Courier New" w:cs="Courier New"/>
        </w:rPr>
        <w:pgNum/>
        <w:t>O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o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separator/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ab/>
      </w:r>
      <w:r w:rsidRPr="00060715">
        <w:rPr>
          <w:rFonts w:ascii="Courier New" w:hAnsi="Courier New" w:cs="Courier New"/>
        </w:rPr>
        <w:t>O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Q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r</w:t>
      </w:r>
      <w:r w:rsidRPr="00060715">
        <w:rPr>
          <w:rFonts w:ascii="Courier New" w:hAnsi="Courier New" w:cs="Courier New"/>
        </w:rPr>
        <w:pgNum/>
        <w:t>j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l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n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  <w:t>ã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  <w:t>ç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  <w:t>ë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continuationSeparator/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ë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ï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r</w:t>
      </w:r>
      <w:r w:rsidRPr="00060715">
        <w:rPr>
          <w:rFonts w:ascii="Courier New" w:hAnsi="Courier New" w:cs="Courier New"/>
        </w:rPr>
        <w:pgNum/>
        <w:t>¥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└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┬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­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‗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/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r</w:t>
      </w:r>
      <w:r w:rsidRPr="00060715">
        <w:rPr>
          <w:rFonts w:ascii="Courier New" w:hAnsi="Courier New" w:cs="Courier New"/>
        </w:rPr>
        <w:pgNum/>
        <w:t>C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\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^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`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b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f</w:t>
      </w:r>
      <w:r w:rsidRPr="00060715">
        <w:rPr>
          <w:rFonts w:ascii="Courier New" w:hAnsi="Courier New" w:cs="Courier New"/>
        </w:rPr>
        <w:pgNum/>
        <w:t>Ë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f</w:t>
      </w:r>
      <w:r w:rsidRPr="00060715">
        <w:rPr>
          <w:rFonts w:ascii="Courier New" w:hAnsi="Courier New" w:cs="Courier New"/>
        </w:rPr>
        <w:pgNum/>
        <w:t>È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  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separator/>
        <w:t>rB­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>&lt;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noBreakHyphen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─</w:t>
      </w:r>
      <w:r w:rsidRPr="00060715">
        <w:rPr>
          <w:rFonts w:ascii="Courier New" w:hAnsi="Courier New" w:cs="Courier New"/>
        </w:rPr>
        <w:separator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</w:p>
    <w:p w:rsidR="00000000" w:rsidRPr="00060715" w:rsidRDefault="00005BA5" w:rsidP="00060715">
      <w:pPr>
        <w:pStyle w:val="Textosinformato"/>
        <w:rPr>
          <w:rFonts w:ascii="Courier New" w:hAnsi="Courier New" w:cs="Courier New"/>
        </w:rPr>
      </w:pP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S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60715">
        <w:rPr>
          <w:rFonts w:ascii="Courier New" w:hAnsi="Courier New" w:cs="Courier New"/>
        </w:rPr>
        <w:t/>
      </w:r>
      <w:r w:rsidRPr="00060715">
        <w:rPr>
          <w:rFonts w:ascii="Courier New" w:hAnsi="Courier New" w:cs="Courier New"/>
        </w:rPr>
        <w:pgNum/>
        <w:t>4</w:t>
      </w:r>
      <w:r w:rsidRPr="00060715">
        <w:rPr>
          <w:rFonts w:ascii="Courier New" w:hAnsi="Courier New" w:cs="Courier New"/>
        </w:rPr>
        <w:pgNum/>
        <w:t>I</w:t>
      </w:r>
      <w:r w:rsidRPr="00060715">
        <w:rPr>
          <w:rFonts w:ascii="Courier New" w:hAnsi="Courier New" w:cs="Courier New"/>
        </w:rPr>
        <w:pgNum/>
        <w:t>O</w:t>
      </w:r>
      <w:r w:rsidRPr="00060715">
        <w:rPr>
          <w:rFonts w:ascii="Courier New" w:hAnsi="Courier New" w:cs="Courier New"/>
        </w:rPr>
        <w:pgNum/>
        <w:t>P</w:t>
      </w:r>
      <w:r w:rsidRPr="00060715">
        <w:rPr>
          <w:rFonts w:ascii="Courier New" w:hAnsi="Courier New" w:cs="Courier New"/>
        </w:rPr>
        <w:pgNum/>
        <w:t>┐</w:t>
      </w:r>
      <w:r w:rsidRPr="00060715">
        <w:rPr>
          <w:rFonts w:ascii="Courier New" w:hAnsi="Courier New" w:cs="Courier New"/>
        </w:rPr>
        <w:pgNum/>
        <w:t>└</w:t>
      </w:r>
      <w:r w:rsidRPr="00060715">
        <w:rPr>
          <w:rFonts w:ascii="Courier New" w:hAnsi="Courier New" w:cs="Courier New"/>
        </w:rPr>
        <w:pgNum/>
        <w:t>╚</w:t>
      </w:r>
      <w:r w:rsidRPr="00060715">
        <w:rPr>
          <w:rFonts w:ascii="Courier New" w:hAnsi="Courier New" w:cs="Courier New"/>
        </w:rPr>
        <w:pgNum/>
        <w:t>ð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</w:r>
      <w:r w:rsidRPr="00060715">
        <w:rPr>
          <w:rFonts w:ascii="Courier New" w:hAnsi="Courier New" w:cs="Courier New"/>
        </w:rPr>
        <w:t>ORDENANZA Nº 5082 - S. 08/03/01</w:t>
      </w:r>
      <w:r w:rsidRPr="00060715">
        <w:rPr>
          <w:rFonts w:ascii="Courier New" w:hAnsi="Courier New" w:cs="Courier New"/>
        </w:rPr>
        <w:pgNum/>
        <w:t>COMISION DE HACIENDA</w:t>
      </w:r>
      <w:r w:rsidRPr="00060715">
        <w:rPr>
          <w:rFonts w:ascii="Courier New" w:hAnsi="Courier New" w:cs="Courier New"/>
        </w:rPr>
        <w:pgNum/>
        <w:t>GRA 2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AUTORIZAR AL D.E. A COBRAR LA DEUDA A VALOR HISTORICO Y EN CUOTAS AL SR. RAUL FREYTES POR TASA A LA PROPIEDAD.</w:t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01/01/9201/01/92S</w:t>
      </w:r>
      <w:r w:rsidRPr="00060715">
        <w:rPr>
          <w:rFonts w:ascii="Courier New" w:hAnsi="Courier New" w:cs="Courier New"/>
        </w:rPr>
        <w:continuationSeparator/>
      </w:r>
      <w:r w:rsidRPr="00060715">
        <w:rPr>
          <w:rFonts w:ascii="Courier New" w:hAnsi="Courier New" w:cs="Courier New"/>
        </w:rPr>
        <w:pgNum/>
      </w:r>
      <w:r w:rsidRPr="0006071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</w:t>
      </w:r>
      <w:r w:rsidRPr="0006071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60715" w:rsidSect="0006071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5BA5"/>
    <w:rsid w:val="0006071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210990-EA33-44E3-B9A0-B372D4F1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6071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6071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