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39B5">
        <w:rPr>
          <w:rFonts w:ascii="Courier New" w:hAnsi="Courier New" w:cs="Courier New"/>
        </w:rPr>
        <w:t>1¥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½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Ì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c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  <w:t>NORMAL.MOD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EPLX800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@</w:t>
      </w:r>
      <w:r w:rsidRPr="00CF39B5">
        <w:rPr>
          <w:rFonts w:ascii="Courier New" w:hAnsi="Courier New" w:cs="Courier New"/>
        </w:rPr>
        <w:pgNum/>
        <w:t>b</w:t>
      </w:r>
      <w:r w:rsidRPr="00CF39B5">
        <w:rPr>
          <w:rFonts w:ascii="Courier New" w:hAnsi="Courier New" w:cs="Courier New"/>
        </w:rPr>
        <w:t>┼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separator/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ORDENANZA  Nº  5083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Visto: El  Expediente Nº 488/I/00 iniciado con nota del Sr.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Enrique Eulalio Blengini solicitando</w:t>
      </w:r>
      <w:r w:rsidRPr="00CF39B5">
        <w:rPr>
          <w:rFonts w:ascii="Courier New" w:hAnsi="Courier New" w:cs="Courier New"/>
        </w:rPr>
        <w:t xml:space="preserve"> se autorice el pago de la deuda de Tasa por Servicios de Inspección General e Higiene en cuotas y a valores históricos; y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C O N S I D E R A N D O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 xml:space="preserve">Que el contribuyente ofrece el pago en cuotas que no superen los PESOS CIEN ($ 100.-), siendo ésta </w:t>
      </w:r>
      <w:r w:rsidRPr="00CF39B5">
        <w:rPr>
          <w:rFonts w:ascii="Courier New" w:hAnsi="Courier New" w:cs="Courier New"/>
        </w:rPr>
        <w:t>la única posibilidad de cancelar la deuda;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Que Dirección de Ingresos Públicos considera factible el pago en la forma solicitada;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Que evaluado el contenido del expediente por Comisión de Hacienda, la misma emite despacho accediendo a lo solicitado, de</w:t>
      </w:r>
      <w:r w:rsidRPr="00CF39B5">
        <w:rPr>
          <w:rFonts w:ascii="Courier New" w:hAnsi="Courier New" w:cs="Courier New"/>
        </w:rPr>
        <w:t>spacho aprobado por unanimidad en Sesión de fecha 8 de marzo del 2001.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 xml:space="preserve">EL HONORABLE CONCEJO DELIBERANTE DE LA CIUDAD DE 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ALTA GRACIA SANCIONA CON FUERZA DE ORDENANZA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Art.1: AUTORIZAR al Departamento Ejecutivo a cobrar la deu-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da que en concep</w:t>
      </w:r>
      <w:r w:rsidRPr="00CF39B5">
        <w:rPr>
          <w:rFonts w:ascii="Courier New" w:hAnsi="Courier New" w:cs="Courier New"/>
        </w:rPr>
        <w:t>to de Tasa por Servicios de Inspección General e Higiene mantiene con el Municipio el Comercio Legajo Nº 6402, a valores históricos y en cuotas acorde a las posibilidades del contribuyente, quien previamente deberá arreglar su situación con el procurador i</w:t>
      </w:r>
      <w:r w:rsidRPr="00CF39B5">
        <w:rPr>
          <w:rFonts w:ascii="Courier New" w:hAnsi="Courier New" w:cs="Courier New"/>
        </w:rPr>
        <w:t>nterviniente.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Art.2: COMUNIQUESE,  publíquese,  transcríbase  al Libro de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Ordenanzas y archívese.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t>▄▄▄▄▄▄▄▄▄▄▄▄▄▄▄▄▄▄▄▄▄▄▄▄▄▄▄▄▄▄▄▄▄▄</w:t>
      </w:r>
      <w:r w:rsidRPr="00CF39B5">
        <w:rPr>
          <w:rFonts w:ascii="Courier New" w:hAnsi="Courier New" w:cs="Courier New"/>
        </w:rPr>
        <w:t>Ç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å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Ö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v</w:t>
      </w:r>
      <w:r w:rsidRPr="00CF39B5">
        <w:rPr>
          <w:rFonts w:ascii="Courier New" w:hAnsi="Courier New" w:cs="Courier New"/>
        </w:rPr>
        <w:pgNum/>
        <w:t>Ç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ù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s</w:t>
      </w:r>
      <w:r w:rsidRPr="00CF39B5">
        <w:rPr>
          <w:rFonts w:ascii="Courier New" w:hAnsi="Courier New" w:cs="Courier New"/>
        </w:rPr>
        <w:pgNum/>
        <w:t>L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»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p</w:t>
      </w:r>
      <w:r w:rsidRPr="00CF39B5">
        <w:rPr>
          <w:rFonts w:ascii="Courier New" w:hAnsi="Courier New" w:cs="Courier New"/>
        </w:rPr>
        <w:pgNum/>
        <w:t>│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╣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k</w:t>
      </w:r>
      <w:r w:rsidRPr="00CF39B5">
        <w:rPr>
          <w:rFonts w:ascii="Courier New" w:hAnsi="Courier New" w:cs="Courier New"/>
        </w:rPr>
        <w:pgNum/>
        <w:t>├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h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c</w:t>
      </w:r>
      <w:r w:rsidRPr="00CF39B5">
        <w:rPr>
          <w:rFonts w:ascii="Courier New" w:hAnsi="Courier New" w:cs="Courier New"/>
        </w:rPr>
        <w:pgNum/>
        <w:t>$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`</w:t>
      </w:r>
      <w:r w:rsidRPr="00CF39B5">
        <w:rPr>
          <w:rFonts w:ascii="Courier New" w:hAnsi="Courier New" w:cs="Courier New"/>
        </w:rPr>
        <w:pgNum/>
        <w:t>k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▄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]</w:t>
      </w:r>
      <w:r w:rsidRPr="00CF39B5">
        <w:rPr>
          <w:rFonts w:ascii="Courier New" w:hAnsi="Courier New" w:cs="Courier New"/>
        </w:rPr>
        <w:pgNum/>
        <w:t>Ì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▄▄▄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continuation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continuation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continuation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>Ç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é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ä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å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ø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x</w:t>
      </w:r>
      <w:r w:rsidRPr="00CF39B5">
        <w:rPr>
          <w:rFonts w:ascii="Courier New" w:hAnsi="Courier New" w:cs="Courier New"/>
        </w:rPr>
        <w:pgNum/>
        <w:t>Ø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ƒ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▄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|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o</w:t>
      </w:r>
      <w:r w:rsidRPr="00CF39B5">
        <w:rPr>
          <w:rFonts w:ascii="Courier New" w:hAnsi="Courier New" w:cs="Courier New"/>
        </w:rPr>
        <w:pgNum/>
        <w:t>~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o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continuationSeparator/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ab/>
      </w:r>
      <w:r w:rsidRPr="00CF39B5">
        <w:rPr>
          <w:rFonts w:ascii="Courier New" w:hAnsi="Courier New" w:cs="Courier New"/>
        </w:rPr>
        <w:t>~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Ç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pgNum/>
        <w:t>Ö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ø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Ø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,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`</w:t>
      </w:r>
      <w:r w:rsidRPr="00CF39B5">
        <w:rPr>
          <w:rFonts w:ascii="Courier New" w:hAnsi="Courier New" w:cs="Courier New"/>
        </w:rPr>
        <w:pgNum/>
        <w:t>.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`</w:t>
      </w:r>
      <w:r w:rsidRPr="00CF39B5">
        <w:rPr>
          <w:rFonts w:ascii="Courier New" w:hAnsi="Courier New" w:cs="Courier New"/>
        </w:rPr>
        <w:pgNum/>
        <w:t>à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`</w:t>
      </w:r>
      <w:r w:rsidRPr="00CF39B5">
        <w:rPr>
          <w:rFonts w:ascii="Courier New" w:hAnsi="Courier New" w:cs="Courier New"/>
        </w:rPr>
        <w:pgNum/>
        <w:t>ç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`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separator/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ç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H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pgNum/>
        <w:t>J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pgNum/>
        <w:t>L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pgNum/>
        <w:t>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ü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â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▒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│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continuationSeparator/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>│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­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r</w:t>
      </w:r>
      <w:r w:rsidRPr="00CF39B5">
        <w:rPr>
          <w:rFonts w:ascii="Courier New" w:hAnsi="Courier New" w:cs="Courier New"/>
        </w:rPr>
        <w:pgNum/>
        <w:t>N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g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k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m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f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m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Ì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x</w:t>
      </w:r>
      <w:r w:rsidRPr="00CF39B5">
        <w:rPr>
          <w:rFonts w:ascii="Courier New" w:hAnsi="Courier New" w:cs="Courier New"/>
        </w:rPr>
        <w:pgNum/>
        <w:t>▀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  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separator/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g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k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m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f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rB­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─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noBreakHyphen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>&lt;</w:t>
      </w:r>
      <w:r w:rsidRPr="00CF39B5">
        <w:rPr>
          <w:rFonts w:ascii="Courier New" w:hAnsi="Courier New" w:cs="Courier New"/>
        </w:rPr>
        <w:separator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</w:p>
    <w:p w:rsidR="00000000" w:rsidRPr="00CF39B5" w:rsidRDefault="00A3044F" w:rsidP="00CF39B5">
      <w:pPr>
        <w:pStyle w:val="Textosinformato"/>
        <w:rPr>
          <w:rFonts w:ascii="Courier New" w:hAnsi="Courier New" w:cs="Courier New"/>
        </w:rPr>
      </w:pPr>
      <w:r w:rsidRPr="00CF39B5">
        <w:rPr>
          <w:rFonts w:ascii="Courier New" w:hAnsi="Courier New" w:cs="Courier New"/>
        </w:rPr>
        <w:lastRenderedPageBreak/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^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  <w:t>4</w:t>
      </w:r>
      <w:r w:rsidRPr="00CF39B5">
        <w:rPr>
          <w:rFonts w:ascii="Courier New" w:hAnsi="Courier New" w:cs="Courier New"/>
        </w:rPr>
        <w:pgNum/>
        <w:t>I</w:t>
      </w:r>
      <w:r w:rsidRPr="00CF39B5">
        <w:rPr>
          <w:rFonts w:ascii="Courier New" w:hAnsi="Courier New" w:cs="Courier New"/>
        </w:rPr>
        <w:pgNum/>
        <w:t>O</w:t>
      </w:r>
      <w:r w:rsidRPr="00CF39B5">
        <w:rPr>
          <w:rFonts w:ascii="Courier New" w:hAnsi="Courier New" w:cs="Courier New"/>
        </w:rPr>
        <w:pgNum/>
        <w:t>P</w:t>
      </w:r>
      <w:r w:rsidRPr="00CF39B5">
        <w:rPr>
          <w:rFonts w:ascii="Courier New" w:hAnsi="Courier New" w:cs="Courier New"/>
        </w:rPr>
        <w:pgNum/>
        <w:t>▄</w:t>
      </w:r>
      <w:r w:rsidRPr="00CF39B5">
        <w:rPr>
          <w:rFonts w:ascii="Courier New" w:hAnsi="Courier New" w:cs="Courier New"/>
        </w:rPr>
        <w:pgNum/>
        <w:t>¦</w:t>
      </w:r>
      <w:r w:rsidRPr="00CF39B5">
        <w:rPr>
          <w:rFonts w:ascii="Courier New" w:hAnsi="Courier New" w:cs="Courier New"/>
        </w:rPr>
        <w:pgNum/>
        <w:t>Õ</w:t>
      </w:r>
      <w:r w:rsidRPr="00CF39B5">
        <w:rPr>
          <w:rFonts w:ascii="Courier New" w:hAnsi="Courier New" w:cs="Courier New"/>
        </w:rPr>
        <w:pgNum/>
        <w:t>Ý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</w:r>
      <w:r w:rsidRPr="00CF39B5">
        <w:rPr>
          <w:rFonts w:ascii="Courier New" w:hAnsi="Courier New" w:cs="Courier New"/>
        </w:rPr>
        <w:t>ORDENANZA Nº 5083 - S. 08/03/01</w:t>
      </w:r>
      <w:r w:rsidRPr="00CF39B5">
        <w:rPr>
          <w:rFonts w:ascii="Courier New" w:hAnsi="Courier New" w:cs="Courier New"/>
        </w:rPr>
        <w:pgNum/>
        <w:t>COMISION DE HACIENDA</w:t>
      </w:r>
      <w:r w:rsidRPr="00CF39B5">
        <w:rPr>
          <w:rFonts w:ascii="Courier New" w:hAnsi="Courier New" w:cs="Courier New"/>
        </w:rPr>
        <w:pgNum/>
        <w:t>GRA 2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AUTORIZAR AL D.E. A COBRAR LA DEUDA A VALOR HIST</w:t>
      </w:r>
      <w:r w:rsidRPr="00CF39B5">
        <w:rPr>
          <w:rFonts w:ascii="Courier New" w:hAnsi="Courier New" w:cs="Courier New"/>
        </w:rPr>
        <w:t>ORICO Y EN CUOTAS AL SR. ENRIQUE EULALIO BLENGINI POR TASA DE INSPECCION GENERAL E HIGIENE.</w:t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01/01/9201/01/92^</w:t>
      </w:r>
      <w:r w:rsidRPr="00CF39B5">
        <w:rPr>
          <w:rFonts w:ascii="Courier New" w:hAnsi="Courier New" w:cs="Courier New"/>
        </w:rPr>
        <w:t/>
      </w:r>
      <w:r w:rsidRPr="00CF39B5">
        <w:rPr>
          <w:rFonts w:ascii="Courier New" w:hAnsi="Courier New" w:cs="Courier New"/>
        </w:rPr>
        <w:pgNum/>
      </w:r>
      <w:r w:rsidRPr="00CF39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39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39B5" w:rsidSect="00CF39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3044F"/>
    <w:rsid w:val="00B06D87"/>
    <w:rsid w:val="00CF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3A033C-F772-443C-900F-0A3A69A1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39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39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