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2664C">
        <w:rPr>
          <w:rFonts w:ascii="Courier New" w:hAnsi="Courier New" w:cs="Courier New"/>
        </w:rPr>
        <w:t>1¥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½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³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b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  <w:t>NORMAL.MOD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EPLX800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  <w:t>@</w:t>
      </w:r>
      <w:r w:rsidRPr="0022664C">
        <w:rPr>
          <w:rFonts w:ascii="Courier New" w:hAnsi="Courier New" w:cs="Courier New"/>
        </w:rPr>
        <w:pgNum/>
        <w:t>b</w:t>
      </w:r>
      <w:r w:rsidRPr="0022664C">
        <w:rPr>
          <w:rFonts w:ascii="Courier New" w:hAnsi="Courier New" w:cs="Courier New"/>
        </w:rPr>
        <w:t>┼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separator/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ORDENANZA  Nº  5149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Visto: El  Expediente  Nº  81/I/00  iniciado con nota de la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Sra. Beatriz Alicia López de Rod</w:t>
      </w:r>
      <w:r w:rsidRPr="0022664C">
        <w:rPr>
          <w:rFonts w:ascii="Courier New" w:hAnsi="Courier New" w:cs="Courier New"/>
        </w:rPr>
        <w:t>ríguez solicitando autorización para subdivisión de lote; y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C O N S I D E R A N D O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Que la subdivisión y futura unión propuesta es conveniente dada la nueva condición en que quedarían los lotes ya que mejora sensiblemente las dimensiones del lote</w:t>
      </w:r>
      <w:r w:rsidRPr="0022664C">
        <w:rPr>
          <w:rFonts w:ascii="Courier New" w:hAnsi="Courier New" w:cs="Courier New"/>
        </w:rPr>
        <w:t xml:space="preserve"> B, sin afectar mayormente al Lote 6;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Que evaluado el Expediente por Comisión de Obras Públicas, la misma emite despacho accediendo a lo solicitado, despacho aprobado por unanimidad en Sesión de fecha 29 de marzo del 2001.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EL HONORABLE CONCEJO DELI</w:t>
      </w:r>
      <w:r w:rsidRPr="0022664C">
        <w:rPr>
          <w:rFonts w:ascii="Courier New" w:hAnsi="Courier New" w:cs="Courier New"/>
        </w:rPr>
        <w:t xml:space="preserve">BERANTE DE LA CIUDAD DE 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ALTA GRACIA SANCIONA CON FUERZA DE ORDENANZA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Art.1: AUTORIZAR la subdivisión del lote 6 Mz. B 3 designa-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ción catastral 3-1-243-5 y la futura unión al lote B Mz. B 3 designación catastral 3-1-243-6, conforme a croquis ob</w:t>
      </w:r>
      <w:r w:rsidRPr="0022664C">
        <w:rPr>
          <w:rFonts w:ascii="Courier New" w:hAnsi="Courier New" w:cs="Courier New"/>
        </w:rPr>
        <w:t>rante en el Expediente Nº 81/I/00.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Art.2: COMUNIQUESE,  publíquese,  transcríbase  al Libro de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Ordenanzas y archívese.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t>▄▄▄▄</w:t>
      </w:r>
      <w:r w:rsidRPr="0022664C">
        <w:rPr>
          <w:rFonts w:ascii="Courier New" w:hAnsi="Courier New" w:cs="Courier New"/>
        </w:rPr>
        <w:t>Ç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ä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Ö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v</w:t>
      </w:r>
      <w:r w:rsidRPr="0022664C">
        <w:rPr>
          <w:rFonts w:ascii="Courier New" w:hAnsi="Courier New" w:cs="Courier New"/>
        </w:rPr>
        <w:pgNum/>
        <w:t>A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^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s</w:t>
      </w:r>
      <w:r w:rsidRPr="0022664C">
        <w:rPr>
          <w:rFonts w:ascii="Courier New" w:hAnsi="Courier New" w:cs="Courier New"/>
        </w:rPr>
        <w:pgNum/>
        <w:t>þ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J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p</w:t>
      </w:r>
      <w:r w:rsidRPr="0022664C">
        <w:rPr>
          <w:rFonts w:ascii="Courier New" w:hAnsi="Courier New" w:cs="Courier New"/>
        </w:rPr>
        <w:pgNum/>
        <w:t>P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V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k</w:t>
      </w:r>
      <w:r w:rsidRPr="0022664C">
        <w:rPr>
          <w:rFonts w:ascii="Courier New" w:hAnsi="Courier New" w:cs="Courier New"/>
        </w:rPr>
        <w:pgNum/>
        <w:t>`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h</w:t>
      </w:r>
      <w:r w:rsidRPr="0022664C">
        <w:rPr>
          <w:rFonts w:ascii="Courier New" w:hAnsi="Courier New" w:cs="Courier New"/>
        </w:rPr>
        <w:pgNum/>
        <w:t>&amp;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,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c</w:t>
      </w:r>
      <w:r w:rsidRPr="0022664C">
        <w:rPr>
          <w:rFonts w:ascii="Courier New" w:hAnsi="Courier New" w:cs="Courier New"/>
        </w:rPr>
        <w:pgNum/>
        <w:t>9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`</w:t>
      </w:r>
      <w:r w:rsidRPr="0022664C">
        <w:rPr>
          <w:rFonts w:ascii="Courier New" w:hAnsi="Courier New" w:cs="Courier New"/>
        </w:rPr>
        <w:pgNum/>
        <w:t>Ç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·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]</w:t>
      </w:r>
      <w:r w:rsidRPr="0022664C">
        <w:rPr>
          <w:rFonts w:ascii="Courier New" w:hAnsi="Courier New" w:cs="Courier New"/>
        </w:rPr>
        <w:pgNum/>
        <w:t>³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▄▄▄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>Ç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é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ä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å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x</w:t>
      </w:r>
      <w:r w:rsidRPr="0022664C">
        <w:rPr>
          <w:rFonts w:ascii="Courier New" w:hAnsi="Courier New" w:cs="Courier New"/>
        </w:rPr>
        <w:pgNum/>
        <w:t>ø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x</w:t>
      </w:r>
      <w:r w:rsidRPr="0022664C">
        <w:rPr>
          <w:rFonts w:ascii="Courier New" w:hAnsi="Courier New" w:cs="Courier New"/>
        </w:rPr>
        <w:pgNum/>
        <w:t>Ø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ƒ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ú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Ó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ab/>
      </w:r>
      <w:r w:rsidRPr="0022664C">
        <w:rPr>
          <w:rFonts w:ascii="Courier New" w:hAnsi="Courier New" w:cs="Courier New"/>
        </w:rPr>
        <w:t>Ó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=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pgNum/>
        <w:t>?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pgNum/>
        <w:t>A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pgNum/>
        <w:t>Z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  <w:t>\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  <w:t>^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  <w:t>'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`</w:t>
      </w:r>
      <w:r w:rsidRPr="0022664C">
        <w:rPr>
          <w:rFonts w:ascii="Courier New" w:hAnsi="Courier New" w:cs="Courier New"/>
        </w:rPr>
        <w:pgNum/>
        <w:t>)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`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)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Ò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pgNum/>
        <w:t>Õ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pgNum/>
        <w:t>þ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  <w:t>L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  <w:t>N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continuationSeparator/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t>N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P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ì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$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r</w:t>
      </w:r>
      <w:r w:rsidRPr="0022664C">
        <w:rPr>
          <w:rFonts w:ascii="Courier New" w:hAnsi="Courier New" w:cs="Courier New"/>
        </w:rPr>
        <w:pgNum/>
        <w:t>&amp;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c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|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  <w:t>~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  <w:t>Ç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i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separator/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Ç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é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x</w:t>
      </w:r>
      <w:r w:rsidRPr="0022664C">
        <w:rPr>
          <w:rFonts w:ascii="Courier New" w:hAnsi="Courier New" w:cs="Courier New"/>
        </w:rPr>
        <w:pgNum/>
        <w:t>ä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x</w:t>
      </w:r>
      <w:r w:rsidRPr="0022664C">
        <w:rPr>
          <w:rFonts w:ascii="Courier New" w:hAnsi="Courier New" w:cs="Courier New"/>
        </w:rPr>
        <w:pgNum/>
        <w:t>³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x</w:t>
      </w:r>
      <w:r w:rsidRPr="0022664C">
        <w:rPr>
          <w:rFonts w:ascii="Courier New" w:hAnsi="Courier New" w:cs="Courier New"/>
        </w:rPr>
        <w:pgNum/>
        <w:t>²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  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separator/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separator/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rB­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─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noBreakHyphen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>&lt;</w:t>
      </w:r>
      <w:r w:rsidRPr="0022664C">
        <w:rPr>
          <w:rFonts w:ascii="Courier New" w:hAnsi="Courier New" w:cs="Courier New"/>
        </w:rPr>
        <w:separator/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</w:p>
    <w:p w:rsidR="00000000" w:rsidRPr="0022664C" w:rsidRDefault="0031689D" w:rsidP="0022664C">
      <w:pPr>
        <w:pStyle w:val="Textosinformato"/>
        <w:rPr>
          <w:rFonts w:ascii="Courier New" w:hAnsi="Courier New" w:cs="Courier New"/>
        </w:rPr>
      </w:pPr>
      <w:r w:rsidRPr="0022664C">
        <w:rPr>
          <w:rFonts w:ascii="Courier New" w:hAnsi="Courier New" w:cs="Courier New"/>
        </w:rPr>
        <w:lastRenderedPageBreak/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|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664C">
        <w:rPr>
          <w:rFonts w:ascii="Courier New" w:hAnsi="Courier New" w:cs="Courier New"/>
        </w:rPr>
        <w:t/>
      </w:r>
      <w:r w:rsidRPr="0022664C">
        <w:rPr>
          <w:rFonts w:ascii="Courier New" w:hAnsi="Courier New" w:cs="Courier New"/>
        </w:rPr>
        <w:pgNum/>
        <w:t>4</w:t>
      </w:r>
      <w:r w:rsidRPr="0022664C">
        <w:rPr>
          <w:rFonts w:ascii="Courier New" w:hAnsi="Courier New" w:cs="Courier New"/>
        </w:rPr>
        <w:pgNum/>
        <w:t>O</w:t>
      </w:r>
      <w:r w:rsidRPr="0022664C">
        <w:rPr>
          <w:rFonts w:ascii="Courier New" w:hAnsi="Courier New" w:cs="Courier New"/>
        </w:rPr>
        <w:pgNum/>
        <w:t>U</w:t>
      </w:r>
      <w:r w:rsidRPr="0022664C">
        <w:rPr>
          <w:rFonts w:ascii="Courier New" w:hAnsi="Courier New" w:cs="Courier New"/>
        </w:rPr>
        <w:pgNum/>
        <w:t>V</w:t>
      </w:r>
      <w:r w:rsidRPr="0022664C">
        <w:rPr>
          <w:rFonts w:ascii="Courier New" w:hAnsi="Courier New" w:cs="Courier New"/>
        </w:rPr>
        <w:pgNum/>
        <w:t>░</w:t>
      </w:r>
      <w:r w:rsidRPr="0022664C">
        <w:rPr>
          <w:rFonts w:ascii="Courier New" w:hAnsi="Courier New" w:cs="Courier New"/>
        </w:rPr>
        <w:pgNum/>
        <w:t>▒</w:t>
      </w:r>
      <w:r w:rsidRPr="0022664C">
        <w:rPr>
          <w:rFonts w:ascii="Courier New" w:hAnsi="Courier New" w:cs="Courier New"/>
        </w:rPr>
        <w:pgNum/>
        <w:t>╣</w:t>
      </w:r>
      <w:r w:rsidRPr="0022664C">
        <w:rPr>
          <w:rFonts w:ascii="Courier New" w:hAnsi="Courier New" w:cs="Courier New"/>
        </w:rPr>
        <w:pgNum/>
        <w:t>┴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</w:r>
      <w:r w:rsidRPr="0022664C">
        <w:rPr>
          <w:rFonts w:ascii="Courier New" w:hAnsi="Courier New" w:cs="Courier New"/>
        </w:rPr>
        <w:t>ORDENANZA Nº 5149 - S. 29/03/01</w:t>
      </w:r>
      <w:r w:rsidRPr="0022664C">
        <w:rPr>
          <w:rFonts w:ascii="Courier New" w:hAnsi="Courier New" w:cs="Courier New"/>
        </w:rPr>
        <w:pgNum/>
        <w:t>COMISION DE OBRAS PUBLICAS</w:t>
      </w:r>
      <w:r w:rsidRPr="0022664C">
        <w:rPr>
          <w:rFonts w:ascii="Courier New" w:hAnsi="Courier New" w:cs="Courier New"/>
        </w:rPr>
        <w:pgNum/>
        <w:t>GRA 2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 xml:space="preserve">AUTORIZAR LA SUBDIVISION DEL LOTE 6 MZ. B </w:t>
      </w:r>
      <w:r w:rsidRPr="0022664C">
        <w:rPr>
          <w:rFonts w:ascii="Courier New" w:hAnsi="Courier New" w:cs="Courier New"/>
        </w:rPr>
        <w:t>3 DE LA SRA. BEATRIZ ALICIA LOPEZ DE RODRIGUEZ.</w:t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01/01/9201/01/92|</w:t>
      </w:r>
      <w:r w:rsidRPr="0022664C">
        <w:rPr>
          <w:rFonts w:ascii="Courier New" w:hAnsi="Courier New" w:cs="Courier New"/>
        </w:rPr>
        <w:continuationSeparator/>
      </w:r>
      <w:r w:rsidRPr="0022664C">
        <w:rPr>
          <w:rFonts w:ascii="Courier New" w:hAnsi="Courier New" w:cs="Courier New"/>
        </w:rPr>
        <w:pgNum/>
      </w:r>
      <w:r w:rsidRPr="002266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2664C" w:rsidSect="0022664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664C"/>
    <w:rsid w:val="0031689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A1F377-F29A-4BB4-A0AE-A1260E10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266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266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