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A24E3">
        <w:rPr>
          <w:rFonts w:ascii="Courier New" w:hAnsi="Courier New" w:cs="Courier New"/>
        </w:rPr>
        <w:t>1¥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½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¤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soft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softHyphen/>
      </w:r>
      <w:r w:rsidRPr="00AA24E3">
        <w:rPr>
          <w:rFonts w:ascii="Courier New" w:hAnsi="Courier New" w:cs="Courier New"/>
        </w:rPr>
        <w:pgNum/>
        <w:t xml:space="preserve"> </w:t>
      </w:r>
      <w:r w:rsidRPr="00AA24E3">
        <w:rPr>
          <w:rFonts w:ascii="Courier New" w:hAnsi="Courier New" w:cs="Courier New"/>
        </w:rPr>
        <w:pgNum/>
        <w:t xml:space="preserve"> </w:t>
      </w:r>
      <w:r w:rsidRPr="00AA24E3">
        <w:rPr>
          <w:rFonts w:ascii="Courier New" w:hAnsi="Courier New" w:cs="Courier New"/>
        </w:rPr>
        <w:pgNum/>
        <w:t xml:space="preserve"> </w:t>
      </w:r>
      <w:r w:rsidRPr="00AA24E3">
        <w:rPr>
          <w:rFonts w:ascii="Courier New" w:hAnsi="Courier New" w:cs="Courier New"/>
        </w:rPr>
        <w:pgNum/>
        <w:t>NORMAL.MOD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EPLX800</w:t>
      </w:r>
      <w:r w:rsidRPr="00AA24E3">
        <w:rPr>
          <w:rFonts w:ascii="Courier New" w:hAnsi="Courier New" w:cs="Courier New"/>
        </w:rPr>
        <w:pgNum/>
        <w:t>!</w:t>
      </w:r>
      <w:r w:rsidRPr="00AA24E3">
        <w:rPr>
          <w:rFonts w:ascii="Courier New" w:hAnsi="Courier New" w:cs="Courier New"/>
        </w:rPr>
        <w:pgNum/>
        <w:t>@</w:t>
      </w:r>
      <w:r w:rsidRPr="00AA24E3">
        <w:rPr>
          <w:rFonts w:ascii="Courier New" w:hAnsi="Courier New" w:cs="Courier New"/>
        </w:rPr>
        <w:pgNum/>
        <w:t>b</w:t>
      </w:r>
      <w:r w:rsidRPr="00AA24E3">
        <w:rPr>
          <w:rFonts w:ascii="Courier New" w:hAnsi="Courier New" w:cs="Courier New"/>
        </w:rPr>
        <w:t>┼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soft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soft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 xml:space="preserve"> </w:t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separator/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ORDENANZA  Nº  5171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Visto: La  situación de receso general del país y la situa-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 xml:space="preserve">ción económica y social que esto trae </w:t>
      </w:r>
      <w:r w:rsidRPr="00AA24E3">
        <w:rPr>
          <w:rFonts w:ascii="Courier New" w:hAnsi="Courier New" w:cs="Courier New"/>
        </w:rPr>
        <w:t>aparejado; y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C O N S I D E R A N D O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Que mediante el plan de regularización impositiva implementado en el año 2000, los contribuyentes han cumplido con sus deudas tributarias de vieja data y, conforme a estadísticas de Dirección de Ingresos Públi</w:t>
      </w:r>
      <w:r w:rsidRPr="00AA24E3">
        <w:rPr>
          <w:rFonts w:ascii="Courier New" w:hAnsi="Courier New" w:cs="Courier New"/>
        </w:rPr>
        <w:t>cos, han postergado sus últimos vencimientos, lo que generó nuevas deudas que pueden ser incluidas en un nuevo plan de facilidades de pago;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Que, teniendo en cuenta la voluntad de pago demostrada y a su vez, la realidad social imperante, a través de reun</w:t>
      </w:r>
      <w:r w:rsidRPr="00AA24E3">
        <w:rPr>
          <w:rFonts w:ascii="Courier New" w:hAnsi="Courier New" w:cs="Courier New"/>
        </w:rPr>
        <w:t>iones mantenidas entre Comisión de Hacienda y Dirección de Ingresos Públicos, la mencionada Comisión emite despacho reformulando un plan de facilidades de pagos, despacho aprobado por unanimidad en Sesión de fecha 19 de abril de 2001.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EL HONORABLE CON</w:t>
      </w:r>
      <w:r w:rsidRPr="00AA24E3">
        <w:rPr>
          <w:rFonts w:ascii="Courier New" w:hAnsi="Courier New" w:cs="Courier New"/>
        </w:rPr>
        <w:t xml:space="preserve">CEJO DELIBERANTE DE LA CIUDAD DE 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ALTA GRACIA SANCIONA CON FUERZA DE ORDENANZA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Art.1: AUTORIZASE  al  Departamento Ejecutivo a implementar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 xml:space="preserve">un plan de cancelación de deudas y de facilidades de pago de deudas refinanciadas, moratoria 2000, planes </w:t>
      </w:r>
      <w:r w:rsidRPr="00AA24E3">
        <w:rPr>
          <w:rFonts w:ascii="Courier New" w:hAnsi="Courier New" w:cs="Courier New"/>
        </w:rPr>
        <w:t>de pago y deudas generadas durante el período 2000 en las condiciones establecidas en los siguientes artículos.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Art.2: PARA  acogerse a los beneficios de la presente Orde-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nanza, los contribuyentes deberán allanarse expresamente al capital de las deuda</w:t>
      </w:r>
      <w:r w:rsidRPr="00AA24E3">
        <w:rPr>
          <w:rFonts w:ascii="Courier New" w:hAnsi="Courier New" w:cs="Courier New"/>
        </w:rPr>
        <w:t>s ya refinanciadas.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Art.3: EL  plan a implementar, que tendrá vigencia a partir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de su publicación en el Boletín Municipal, tendrá un plazo de suscripción de noventa (90) días.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...///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...///2.-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Art.4: LAS  deudas  podr</w:t>
      </w:r>
      <w:r w:rsidRPr="00AA24E3">
        <w:rPr>
          <w:rFonts w:ascii="Courier New" w:hAnsi="Courier New" w:cs="Courier New"/>
        </w:rPr>
        <w:t>án  cancelarse de contado o suscri-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biendo un plan de hasta treinta y seis (36) cuotas con una entrega inicial al suscribir el mismo de una cuota. Las cuotas no podrán ser inferiores a PESOS QUINCE ($ 15.-).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Art.5: LOS  planes  tomarán como base las de</w:t>
      </w:r>
      <w:r w:rsidRPr="00AA24E3">
        <w:rPr>
          <w:rFonts w:ascii="Courier New" w:hAnsi="Courier New" w:cs="Courier New"/>
        </w:rPr>
        <w:t xml:space="preserve">udas a valor de 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monto consolidado incluyendo todas las percepciones que realice el Municipio.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Art.6: PREVIAMENTE  a  la adhesión, el contribuyente deberá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presentar la cancelación de las cuotas vencidas del año 2001 de los items a refinanciar.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Art.</w:t>
      </w:r>
      <w:r w:rsidRPr="00AA24E3">
        <w:rPr>
          <w:rFonts w:ascii="Courier New" w:hAnsi="Courier New" w:cs="Courier New"/>
        </w:rPr>
        <w:t>7: COMUNIQUESE,  publíquese,  transcríbase  al Libro de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Ordenanzas y archívese.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DADA EN LA SALA DE SESIONES DEL HONORABLE CONCEJO DELIBERANTE A DIECINUEVE DIAS DEL MES DE ABRIL DEL AÑO DOS MIL UNO.</w:t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AA24E3">
        <w:rPr>
          <w:rFonts w:ascii="Courier New" w:hAnsi="Courier New" w:cs="Courier New"/>
        </w:rPr>
        <w:t>Ç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ä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ù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v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/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s</w:t>
      </w:r>
      <w:r w:rsidRPr="00AA24E3">
        <w:rPr>
          <w:rFonts w:ascii="Courier New" w:hAnsi="Courier New" w:cs="Courier New"/>
        </w:rPr>
        <w:pgNum/>
        <w:t>­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S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p</w:t>
      </w:r>
      <w:r w:rsidRPr="00AA24E3">
        <w:rPr>
          <w:rFonts w:ascii="Courier New" w:hAnsi="Courier New" w:cs="Courier New"/>
        </w:rPr>
        <w:pgNum/>
        <w:t>Y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_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k</w:t>
      </w:r>
      <w:r w:rsidRPr="00AA24E3">
        <w:rPr>
          <w:rFonts w:ascii="Courier New" w:hAnsi="Courier New" w:cs="Courier New"/>
        </w:rPr>
        <w:pgNum/>
        <w:t>j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h</w:t>
      </w:r>
      <w:r w:rsidRPr="00AA24E3">
        <w:rPr>
          <w:rFonts w:ascii="Courier New" w:hAnsi="Courier New" w:cs="Courier New"/>
        </w:rPr>
        <w:pgNum/>
        <w:t>û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f</w:t>
      </w:r>
      <w:r w:rsidRPr="00AA24E3">
        <w:rPr>
          <w:rFonts w:ascii="Courier New" w:hAnsi="Courier New" w:cs="Courier New"/>
        </w:rPr>
        <w:pgNum/>
        <w:t>s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y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a</w:t>
      </w:r>
      <w:r w:rsidRPr="00AA24E3">
        <w:rPr>
          <w:rFonts w:ascii="Courier New" w:hAnsi="Courier New" w:cs="Courier New"/>
        </w:rPr>
        <w:pgNum/>
        <w:t>~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^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▄▄▄▄▄▄▄▄▄▄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br w:type="column"/>
      </w:r>
      <w:r w:rsidRPr="00AA24E3">
        <w:rPr>
          <w:rFonts w:ascii="Courier New" w:hAnsi="Courier New" w:cs="Courier New"/>
        </w:rPr>
        <w:lastRenderedPageBreak/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v</w:t>
      </w:r>
      <w:r w:rsidRPr="00AA24E3">
        <w:rPr>
          <w:rFonts w:ascii="Courier New" w:hAnsi="Courier New" w:cs="Courier New"/>
        </w:rPr>
        <w:pgNum/>
        <w:t xml:space="preserve"> 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s</w:t>
      </w:r>
      <w:r w:rsidRPr="00AA24E3">
        <w:rPr>
          <w:rFonts w:ascii="Courier New" w:hAnsi="Courier New" w:cs="Courier New"/>
        </w:rPr>
        <w:pgNum/>
        <w:t>Þ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¯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n</w:t>
      </w:r>
      <w:r w:rsidRPr="00AA24E3">
        <w:rPr>
          <w:rFonts w:ascii="Courier New" w:hAnsi="Courier New" w:cs="Courier New"/>
        </w:rPr>
        <w:pgNum/>
        <w:t>‗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k</w:t>
      </w:r>
      <w:r w:rsidRPr="00AA24E3">
        <w:rPr>
          <w:rFonts w:ascii="Courier New" w:hAnsi="Courier New" w:cs="Courier New"/>
        </w:rPr>
        <w:pgNum/>
        <w:t>È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┌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f</w:t>
      </w:r>
      <w:r w:rsidRPr="00AA24E3">
        <w:rPr>
          <w:rFonts w:ascii="Courier New" w:hAnsi="Courier New" w:cs="Courier New"/>
        </w:rPr>
        <w:pgNum/>
        <w:t>Ì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c</w:t>
      </w:r>
      <w:r w:rsidRPr="00AA24E3">
        <w:rPr>
          <w:rFonts w:ascii="Courier New" w:hAnsi="Courier New" w:cs="Courier New"/>
        </w:rPr>
        <w:pgNum/>
        <w:t>c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i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^</w:t>
      </w:r>
      <w:r w:rsidRPr="00AA24E3">
        <w:rPr>
          <w:rFonts w:ascii="Courier New" w:hAnsi="Courier New" w:cs="Courier New"/>
        </w:rPr>
        <w:pgNum/>
        <w:t>u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[</w:t>
      </w:r>
      <w:r w:rsidRPr="00AA24E3">
        <w:rPr>
          <w:rFonts w:ascii="Courier New" w:hAnsi="Courier New" w:cs="Courier New"/>
        </w:rPr>
        <w:pgNum/>
        <w:t>³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V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▄▄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r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x</w:t>
      </w:r>
      <w:r w:rsidRPr="00AA24E3">
        <w:rPr>
          <w:rFonts w:ascii="Courier New" w:hAnsi="Courier New" w:cs="Courier New"/>
        </w:rPr>
        <w:pgNum/>
        <w:t>V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═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u</w:t>
      </w:r>
      <w:r w:rsidRPr="00AA24E3">
        <w:rPr>
          <w:rFonts w:ascii="Courier New" w:hAnsi="Courier New" w:cs="Courier New"/>
        </w:rPr>
        <w:pgNum/>
        <w:t>¤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‗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k</w:t>
      </w:r>
      <w:r w:rsidRPr="00AA24E3">
        <w:rPr>
          <w:rFonts w:ascii="Courier New" w:hAnsi="Courier New" w:cs="Courier New"/>
        </w:rPr>
        <w:pgNum/>
        <w:t>È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┌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f</w:t>
      </w:r>
      <w:r w:rsidRPr="00AA24E3">
        <w:rPr>
          <w:rFonts w:ascii="Courier New" w:hAnsi="Courier New" w:cs="Courier New"/>
        </w:rPr>
        <w:pgNum/>
        <w:t>Ì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c</w:t>
      </w:r>
      <w:r w:rsidRPr="00AA24E3">
        <w:rPr>
          <w:rFonts w:ascii="Courier New" w:hAnsi="Courier New" w:cs="Courier New"/>
        </w:rPr>
        <w:pgNum/>
        <w:t>c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i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^</w:t>
      </w:r>
      <w:r w:rsidRPr="00AA24E3">
        <w:rPr>
          <w:rFonts w:ascii="Courier New" w:hAnsi="Courier New" w:cs="Courier New"/>
        </w:rPr>
        <w:pgNum/>
        <w:t>u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[</w:t>
      </w:r>
      <w:r w:rsidRPr="00AA24E3">
        <w:rPr>
          <w:rFonts w:ascii="Courier New" w:hAnsi="Courier New" w:cs="Courier New"/>
        </w:rPr>
        <w:pgNum/>
        <w:t>³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V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▄▄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  <w:t>Ç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é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ä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Ö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x</w:t>
      </w:r>
      <w:r w:rsidRPr="00AA24E3">
        <w:rPr>
          <w:rFonts w:ascii="Courier New" w:hAnsi="Courier New" w:cs="Courier New"/>
        </w:rPr>
        <w:pgNum/>
        <w:t>ø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Ø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┌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br w:type="column"/>
      </w:r>
      <w:r w:rsidRPr="00AA24E3">
        <w:rPr>
          <w:rFonts w:ascii="Courier New" w:hAnsi="Courier New" w:cs="Courier New"/>
        </w:rPr>
        <w:lastRenderedPageBreak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+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-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/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ì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Å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ý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¯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­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</w:t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­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#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%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'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U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W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Y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û</w:t>
      </w:r>
      <w:r w:rsidRPr="00AA24E3">
        <w:rPr>
          <w:rFonts w:ascii="Courier New" w:hAnsi="Courier New" w:cs="Courier New"/>
        </w:rPr>
        <w:continuationSeparator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q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</w:t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>q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s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░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T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Á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À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┐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`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separator/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┐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┴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├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┼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Ã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╔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╦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═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¤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Ð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Ë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t>Ë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ı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Î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Ô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õ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µ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Þ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%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Ê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È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ab/>
        <w:t>È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a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c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á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·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³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9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R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`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>R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T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V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r</w:t>
      </w:r>
      <w:r w:rsidRPr="00AA24E3">
        <w:rPr>
          <w:rFonts w:ascii="Courier New" w:hAnsi="Courier New" w:cs="Courier New"/>
        </w:rPr>
        <w:pgNum/>
        <w:t>X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pgNum/>
        <w:t>¤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pgNum/>
        <w:t>ð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  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separator/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rB­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>&lt;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noBreakHyphen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─</w:t>
      </w:r>
      <w:r w:rsidRPr="00AA24E3">
        <w:rPr>
          <w:rFonts w:ascii="Courier New" w:hAnsi="Courier New" w:cs="Courier New"/>
        </w:rPr>
        <w:separator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</w:p>
    <w:p w:rsidR="00000000" w:rsidRPr="00AA24E3" w:rsidRDefault="00036AED" w:rsidP="00AA24E3">
      <w:pPr>
        <w:pStyle w:val="Textosinformato"/>
        <w:rPr>
          <w:rFonts w:ascii="Courier New" w:hAnsi="Courier New" w:cs="Courier New"/>
        </w:rPr>
      </w:pP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K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24E3">
        <w:rPr>
          <w:rFonts w:ascii="Courier New" w:hAnsi="Courier New" w:cs="Courier New"/>
        </w:rPr>
        <w:t/>
      </w:r>
      <w:r w:rsidRPr="00AA24E3">
        <w:rPr>
          <w:rFonts w:ascii="Courier New" w:hAnsi="Courier New" w:cs="Courier New"/>
        </w:rPr>
        <w:pgNum/>
        <w:t>4</w:t>
      </w:r>
      <w:r w:rsidRPr="00AA24E3">
        <w:rPr>
          <w:rFonts w:ascii="Courier New" w:hAnsi="Courier New" w:cs="Courier New"/>
        </w:rPr>
        <w:pgNum/>
        <w:t>I</w:t>
      </w:r>
      <w:r w:rsidRPr="00AA24E3">
        <w:rPr>
          <w:rFonts w:ascii="Courier New" w:hAnsi="Courier New" w:cs="Courier New"/>
        </w:rPr>
        <w:pgNum/>
        <w:t>O</w:t>
      </w:r>
      <w:r w:rsidRPr="00AA24E3">
        <w:rPr>
          <w:rFonts w:ascii="Courier New" w:hAnsi="Courier New" w:cs="Courier New"/>
        </w:rPr>
        <w:pgNum/>
        <w:t>P</w:t>
      </w:r>
      <w:r w:rsidRPr="00AA24E3">
        <w:rPr>
          <w:rFonts w:ascii="Courier New" w:hAnsi="Courier New" w:cs="Courier New"/>
        </w:rPr>
        <w:pgNum/>
        <w:t>Z</w:t>
      </w:r>
      <w:r w:rsidRPr="00AA24E3">
        <w:rPr>
          <w:rFonts w:ascii="Courier New" w:hAnsi="Courier New" w:cs="Courier New"/>
        </w:rPr>
        <w:pgNum/>
        <w:t>[</w:t>
      </w:r>
      <w:r w:rsidRPr="00AA24E3">
        <w:rPr>
          <w:rFonts w:ascii="Courier New" w:hAnsi="Courier New" w:cs="Courier New"/>
        </w:rPr>
        <w:pgNum/>
        <w:t>c</w:t>
      </w:r>
      <w:r w:rsidRPr="00AA24E3">
        <w:rPr>
          <w:rFonts w:ascii="Courier New" w:hAnsi="Courier New" w:cs="Courier New"/>
        </w:rPr>
        <w:pgNum/>
        <w:t>k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</w:r>
      <w:r w:rsidRPr="00AA24E3">
        <w:rPr>
          <w:rFonts w:ascii="Courier New" w:hAnsi="Courier New" w:cs="Courier New"/>
        </w:rPr>
        <w:t>ORDENANZA Nº 5171 - S. 19/04/01</w:t>
      </w:r>
      <w:r w:rsidRPr="00AA24E3">
        <w:rPr>
          <w:rFonts w:ascii="Courier New" w:hAnsi="Courier New" w:cs="Courier New"/>
        </w:rPr>
        <w:pgNum/>
        <w:t>COMISION DE HACIENDA</w:t>
      </w:r>
      <w:r w:rsidRPr="00AA24E3">
        <w:rPr>
          <w:rFonts w:ascii="Courier New" w:hAnsi="Courier New" w:cs="Courier New"/>
        </w:rPr>
        <w:pgNum/>
        <w:t>GRA 2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MORATORIA</w:t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01/01/9201/01/92O</w:t>
      </w:r>
      <w:r w:rsidRPr="00AA24E3">
        <w:rPr>
          <w:rFonts w:ascii="Courier New" w:hAnsi="Courier New" w:cs="Courier New"/>
        </w:rPr>
        <w:tab/>
      </w:r>
      <w:r w:rsidRPr="00AA24E3">
        <w:rPr>
          <w:rFonts w:ascii="Courier New" w:hAnsi="Courier New" w:cs="Courier New"/>
        </w:rPr>
        <w:pgNum/>
      </w:r>
      <w:r w:rsidRPr="00AA24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24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A24E3" w:rsidSect="00AA24E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6AED"/>
    <w:rsid w:val="00AA24E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9F7D1-505A-4C32-92EA-941E91F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A24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A24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