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1EB8">
        <w:rPr>
          <w:rFonts w:ascii="Courier New" w:hAnsi="Courier New" w:cs="Courier New"/>
        </w:rPr>
        <w:t>1¥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½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M</w:t>
      </w:r>
      <w:r w:rsidRPr="00D51EB8">
        <w:rPr>
          <w:rFonts w:ascii="Courier New" w:hAnsi="Courier New" w:cs="Courier New"/>
        </w:rPr>
        <w:b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  <w:t>#</w:t>
      </w:r>
      <w:r w:rsidRPr="00D51EB8">
        <w:rPr>
          <w:rFonts w:ascii="Courier New" w:hAnsi="Courier New" w:cs="Courier New"/>
        </w:rPr>
        <w:pgNum/>
        <w:t>#</w:t>
      </w:r>
      <w:r w:rsidRPr="00D51EB8">
        <w:rPr>
          <w:rFonts w:ascii="Courier New" w:hAnsi="Courier New" w:cs="Courier New"/>
        </w:rPr>
        <w:pgNum/>
        <w:t>$</w:t>
      </w:r>
      <w:r w:rsidRPr="00D51EB8">
        <w:rPr>
          <w:rFonts w:ascii="Courier New" w:hAnsi="Courier New" w:cs="Courier New"/>
        </w:rPr>
        <w:pgNum/>
        <w:t>$</w:t>
      </w:r>
      <w:r w:rsidRPr="00D51EB8">
        <w:rPr>
          <w:rFonts w:ascii="Courier New" w:hAnsi="Courier New" w:cs="Courier New"/>
        </w:rPr>
        <w:pgNum/>
        <w:t>$</w:t>
      </w:r>
      <w:r w:rsidRPr="00D51EB8">
        <w:rPr>
          <w:rFonts w:ascii="Courier New" w:hAnsi="Courier New" w:cs="Courier New"/>
        </w:rPr>
        <w:pgNum/>
        <w:t>NORMAL.MOD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EPLX800</w:t>
      </w:r>
      <w:r w:rsidRPr="00D51EB8">
        <w:rPr>
          <w:rFonts w:ascii="Courier New" w:hAnsi="Courier New" w:cs="Courier New"/>
        </w:rPr>
        <w:pgNum/>
        <w:t>&amp;</w:t>
      </w:r>
      <w:r w:rsidRPr="00D51EB8">
        <w:rPr>
          <w:rFonts w:ascii="Courier New" w:hAnsi="Courier New" w:cs="Courier New"/>
        </w:rPr>
        <w:pgNum/>
        <w:t>@</w:t>
      </w:r>
      <w:r w:rsidRPr="00D51EB8">
        <w:rPr>
          <w:rFonts w:ascii="Courier New" w:hAnsi="Courier New" w:cs="Courier New"/>
        </w:rPr>
        <w:pgNum/>
        <w:t>b</w:t>
      </w:r>
      <w:r w:rsidRPr="00D51EB8">
        <w:rPr>
          <w:rFonts w:ascii="Courier New" w:hAnsi="Courier New" w:cs="Courier New"/>
        </w:rPr>
        <w:t>┼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#</w:t>
      </w:r>
      <w:r w:rsidRPr="00D51EB8">
        <w:rPr>
          <w:rFonts w:ascii="Courier New" w:hAnsi="Courier New" w:cs="Courier New"/>
        </w:rPr>
        <w:pgNum/>
        <w:t>#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$</w:t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separator/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ORDENANZA  Nº  5196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Visto: La  necesidad de contar con un terreno adecuado para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la construcción del nuevo edific</w:t>
      </w:r>
      <w:r w:rsidRPr="00D51EB8">
        <w:rPr>
          <w:rFonts w:ascii="Courier New" w:hAnsi="Courier New" w:cs="Courier New"/>
        </w:rPr>
        <w:t>io de la Escuela Santiago de Liniers; y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C O N S I D E R A N D O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Que es deber del Gobierno Municipal colaborar en la mejora de la infraestructura educativa de la Ciudad facilitando la construcción de nuevos edificios para las instituciones educati</w:t>
      </w:r>
      <w:r w:rsidRPr="00D51EB8">
        <w:rPr>
          <w:rFonts w:ascii="Courier New" w:hAnsi="Courier New" w:cs="Courier New"/>
        </w:rPr>
        <w:t>vas que atienden las necesidades de los niños de nuestra Comunidad;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Que el Gobierno Provincial se encuentra abocado a la mejora de dicha infraestructura con la construcción de nuevos edificios escolares;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Que la Escuela Santiago de Liniers no posee ed</w:t>
      </w:r>
      <w:r w:rsidRPr="00D51EB8">
        <w:rPr>
          <w:rFonts w:ascii="Courier New" w:hAnsi="Courier New" w:cs="Courier New"/>
        </w:rPr>
        <w:t>ificio propio y que la misma, de larga trayectoria en el ámbito de nuestra Ciudad, necesita en forma imperiosa solucionar dicha problemática que afecta a su normal desenvolvimiento y proyección;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Que el sector Oeste de la Ciudad se encuentra en creciente</w:t>
      </w:r>
      <w:r w:rsidRPr="00D51EB8">
        <w:rPr>
          <w:rFonts w:ascii="Courier New" w:hAnsi="Courier New" w:cs="Courier New"/>
        </w:rPr>
        <w:t xml:space="preserve"> expansión demográfica, no habiendo sido acompañado el mismo por una ampliación en la oferta educativa;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Que los terrenos que ocupa actualmente la Plaza Dr. Manuel Belgrano en Barrio Liniers cuenta con superficie suficiente para el emplazamiento del cita</w:t>
      </w:r>
      <w:r w:rsidRPr="00D51EB8">
        <w:rPr>
          <w:rFonts w:ascii="Courier New" w:hAnsi="Courier New" w:cs="Courier New"/>
        </w:rPr>
        <w:t>do edificio, sin afectar su funcionalidad y que los vecinos del sector han expresado su acuerdo con dicha ubicación.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 xml:space="preserve">EL HONORABLE CONCEJO DELIBERANTE DE LA CIUDAD DE 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ALTA GRACIA SANCIONA CON FUERZA DE ORDENANZA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...///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...///2.-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Art.1: DESAFECTESE del Dominio Público Municipal y como es-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pacio verde la fracción de siete mil metros cuadrados (7.000 m²) de superficie que el Departamento Ejecutivo determine, luego de una evaluación de impacto visual, de la Manzan</w:t>
      </w:r>
      <w:r w:rsidRPr="00D51EB8">
        <w:rPr>
          <w:rFonts w:ascii="Courier New" w:hAnsi="Courier New" w:cs="Courier New"/>
        </w:rPr>
        <w:t>a ubicada en Barrio Liniers delimitada por las calles Av. de Mayo, Esmeralda, Vicente López y Pasteur, actual Plaza del Barrio.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Art.2: AUTORIZASE  al Departamento Ejecutivo, una vez deli-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mitada la zona que se desafecta, a donar al Superior Gobierno de</w:t>
      </w:r>
      <w:r w:rsidRPr="00D51EB8">
        <w:rPr>
          <w:rFonts w:ascii="Courier New" w:hAnsi="Courier New" w:cs="Courier New"/>
        </w:rPr>
        <w:t xml:space="preserve"> la Provincia de Córdoba la fracción de siete mil metros cuadrados (7.000 m²).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 xml:space="preserve">Art.3: LA  donación  que  se  realice  debe ser con cargo a 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construir en el predio el edificio del establecimiento educacional Escuela Santiago de Liniers de Alta Gracia.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 xml:space="preserve">Art.4: AUTORIZASE  al  Sr. Intendente Municipal a suscribir 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la documentación técnica, jurídica y legal a los fines de efectivizar el traspaso del bien en forma definitiva.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Art.5: AUTORIZASE al Departamento Ejecutivo Municipal a ha-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cerse cargo de l</w:t>
      </w:r>
      <w:r w:rsidRPr="00D51EB8">
        <w:rPr>
          <w:rFonts w:ascii="Courier New" w:hAnsi="Courier New" w:cs="Courier New"/>
        </w:rPr>
        <w:t>os costos que demande la realización de la mensura y subdivisión de la manzana destinada a la construcción de la escuela.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Art.6: COMUNIQUESE,  publíquese,  transcríbase  al Libro de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Ordenanzas y archívese.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DADA EN LA SALA DE SESIONES DEL HON</w:t>
      </w:r>
      <w:r w:rsidRPr="00D51EB8">
        <w:rPr>
          <w:rFonts w:ascii="Courier New" w:hAnsi="Courier New" w:cs="Courier New"/>
        </w:rPr>
        <w:t>ORABLE CONCEJO DELIBERANTE A TRES DIAS DEL MES DE MAYO DEL AÑO DOS MIL UNO.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å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Ö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v</w:t>
      </w:r>
      <w:r w:rsidRPr="00D51EB8">
        <w:rPr>
          <w:rFonts w:ascii="Courier New" w:hAnsi="Courier New" w:cs="Courier New"/>
        </w:rPr>
        <w:pgNum/>
        <w:t>-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J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s</w:t>
      </w:r>
      <w:r w:rsidRPr="00D51EB8">
        <w:rPr>
          <w:rFonts w:ascii="Courier New" w:hAnsi="Courier New" w:cs="Courier New"/>
        </w:rPr>
        <w:pgNum/>
        <w:t>z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¦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p</w:t>
      </w:r>
      <w:r w:rsidRPr="00D51EB8">
        <w:rPr>
          <w:rFonts w:ascii="Courier New" w:hAnsi="Courier New" w:cs="Courier New"/>
        </w:rPr>
        <w:pgNum/>
        <w:t>Ò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Ú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n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br w:type="page"/>
      </w:r>
      <w:r w:rsidRPr="00D51EB8">
        <w:rPr>
          <w:rFonts w:ascii="Courier New" w:hAnsi="Courier New" w:cs="Courier New"/>
        </w:rPr>
        <w:lastRenderedPageBreak/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g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b</w:t>
      </w:r>
      <w:r w:rsidRPr="00D51EB8">
        <w:rPr>
          <w:rFonts w:ascii="Courier New" w:hAnsi="Courier New" w:cs="Courier New"/>
        </w:rPr>
        <w:pgNum/>
        <w:t>&amp;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_</w:t>
      </w:r>
      <w:r w:rsidRPr="00D51EB8">
        <w:rPr>
          <w:rFonts w:ascii="Courier New" w:hAnsi="Courier New" w:cs="Courier New"/>
        </w:rPr>
        <w:pgNum/>
        <w:t>â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ë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Z</w:t>
      </w:r>
      <w:r w:rsidRPr="00D51EB8">
        <w:rPr>
          <w:rFonts w:ascii="Courier New" w:hAnsi="Courier New" w:cs="Courier New"/>
        </w:rPr>
        <w:pgNum/>
        <w:t>▄▄▄▄▄▄</w:t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br w:type="column"/>
      </w:r>
      <w:r w:rsidRPr="00D51EB8">
        <w:rPr>
          <w:rFonts w:ascii="Courier New" w:hAnsi="Courier New" w:cs="Courier New"/>
        </w:rPr>
        <w:lastRenderedPageBreak/>
        <w:t>ë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ö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X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s</w:t>
      </w:r>
      <w:r w:rsidRPr="00D51EB8">
        <w:rPr>
          <w:rFonts w:ascii="Courier New" w:hAnsi="Courier New" w:cs="Courier New"/>
        </w:rPr>
        <w:pgNum/>
        <w:t>[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p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k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h</w:t>
      </w:r>
      <w:r w:rsidRPr="00D51EB8">
        <w:rPr>
          <w:rFonts w:ascii="Courier New" w:hAnsi="Courier New" w:cs="Courier New"/>
        </w:rPr>
        <w:pgNum/>
        <w:t>│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╣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c</w:t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`</w:t>
      </w:r>
      <w:r w:rsidRPr="00D51EB8">
        <w:rPr>
          <w:rFonts w:ascii="Courier New" w:hAnsi="Courier New" w:cs="Courier New"/>
        </w:rPr>
        <w:pgNum/>
        <w:t>}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â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[</w:t>
      </w:r>
      <w:r w:rsidRPr="00D51EB8">
        <w:rPr>
          <w:rFonts w:ascii="Courier New" w:hAnsi="Courier New" w:cs="Courier New"/>
        </w:rPr>
        <w:pgNum/>
        <w:t>É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Î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▄▄▄▄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br w:type="column"/>
      </w:r>
      <w:r w:rsidRPr="00D51EB8">
        <w:rPr>
          <w:rFonts w:ascii="Courier New" w:hAnsi="Courier New" w:cs="Courier New"/>
        </w:rPr>
        <w:lastRenderedPageBreak/>
        <w:t>Î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K</w:t>
      </w:r>
      <w:r w:rsidRPr="00D51EB8">
        <w:rPr>
          <w:rFonts w:ascii="Courier New" w:hAnsi="Courier New" w:cs="Courier New"/>
        </w:rPr>
        <w:b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M</w:t>
      </w:r>
      <w:r w:rsidRPr="00D51EB8">
        <w:rPr>
          <w:rFonts w:ascii="Courier New" w:hAnsi="Courier New" w:cs="Courier New"/>
        </w:rPr>
        <w:b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X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s</w:t>
      </w:r>
      <w:r w:rsidRPr="00D51EB8">
        <w:rPr>
          <w:rFonts w:ascii="Courier New" w:hAnsi="Courier New" w:cs="Courier New"/>
        </w:rPr>
        <w:pgNum/>
        <w:t>[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p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k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h</w:t>
      </w:r>
      <w:r w:rsidRPr="00D51EB8">
        <w:rPr>
          <w:rFonts w:ascii="Courier New" w:hAnsi="Courier New" w:cs="Courier New"/>
        </w:rPr>
        <w:pgNum/>
        <w:t>│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╣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c</w:t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`</w:t>
      </w:r>
      <w:r w:rsidRPr="00D51EB8">
        <w:rPr>
          <w:rFonts w:ascii="Courier New" w:hAnsi="Courier New" w:cs="Courier New"/>
        </w:rPr>
        <w:pgNum/>
        <w:t>}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â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[</w:t>
      </w:r>
      <w:r w:rsidRPr="00D51EB8">
        <w:rPr>
          <w:rFonts w:ascii="Courier New" w:hAnsi="Courier New" w:cs="Courier New"/>
        </w:rPr>
        <w:pgNum/>
        <w:t>É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Î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▄▄▄▄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Ç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é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ä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å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ø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Ø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ƒ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ú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Ó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ab/>
        <w:t>Ó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)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+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-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F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H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J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E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`</w:t>
      </w:r>
      <w:r w:rsidRPr="00D51EB8">
        <w:rPr>
          <w:rFonts w:ascii="Courier New" w:hAnsi="Courier New" w:cs="Courier New"/>
        </w:rPr>
        <w:pgNum/>
        <w:t>G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`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G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ð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Ê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ã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k</w:t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v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z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continuation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ab/>
        <w:t>z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¡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»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▒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▀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ß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Ò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Ù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o</w:t>
      </w:r>
      <w:r w:rsidRPr="00D51EB8">
        <w:rPr>
          <w:rFonts w:ascii="Courier New" w:hAnsi="Courier New" w:cs="Courier New"/>
        </w:rPr>
        <w:pgNum/>
        <w:t>Ý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´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t>´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±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¾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§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¸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¨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¹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²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br w:type="column"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Q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ü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â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└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└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P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É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@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▒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`</w:t>
      </w:r>
      <w:r w:rsidRPr="00D51EB8">
        <w:rPr>
          <w:rFonts w:ascii="Courier New" w:hAnsi="Courier New" w:cs="Courier New"/>
        </w:rPr>
        <w:pgNum/>
        <w:t>│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│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­</w:t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{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r</w:t>
      </w:r>
      <w:r w:rsidRPr="00D51EB8">
        <w:rPr>
          <w:rFonts w:ascii="Courier New" w:hAnsi="Courier New" w:cs="Courier New"/>
        </w:rPr>
        <w:pgNum/>
        <w:t>}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║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Ë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ı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Î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i</w:t>
      </w:r>
      <w:r w:rsidRPr="00D51EB8">
        <w:rPr>
          <w:rFonts w:ascii="Courier New" w:hAnsi="Courier New" w:cs="Courier New"/>
        </w:rPr>
        <w:pgNum/>
        <w:t>┘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f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>┘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█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¦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M</w:t>
      </w:r>
      <w:r w:rsidRPr="00D51EB8">
        <w:rPr>
          <w:rFonts w:ascii="Courier New" w:hAnsi="Courier New" w:cs="Courier New"/>
        </w:rPr>
        <w:b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x</w:t>
      </w:r>
      <w:r w:rsidRPr="00D51EB8">
        <w:rPr>
          <w:rFonts w:ascii="Courier New" w:hAnsi="Courier New" w:cs="Courier New"/>
        </w:rPr>
        <w:pgNum/>
        <w:t>N</w:t>
      </w:r>
      <w:r w:rsidRPr="00D51EB8">
        <w:rPr>
          <w:rFonts w:ascii="Courier New" w:hAnsi="Courier New" w:cs="Courier New"/>
        </w:rPr>
        <w:br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  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separator/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rB­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─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noBreakHyphen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>&lt;</w:t>
      </w:r>
      <w:r w:rsidRPr="00D51EB8">
        <w:rPr>
          <w:rFonts w:ascii="Courier New" w:hAnsi="Courier New" w:cs="Courier New"/>
        </w:rPr>
        <w:separator/>
      </w:r>
      <w:r w:rsidRPr="00D51EB8">
        <w:rPr>
          <w:rFonts w:ascii="Courier New" w:hAnsi="Courier New" w:cs="Courier New"/>
        </w:rPr>
        <w:continuationSeparator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w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═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ab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1EB8">
        <w:rPr>
          <w:rFonts w:ascii="Courier New" w:hAnsi="Courier New" w:cs="Courier New"/>
        </w:rPr>
        <w:t/>
      </w:r>
      <w:r w:rsidRPr="00D51EB8">
        <w:rPr>
          <w:rFonts w:ascii="Courier New" w:hAnsi="Courier New" w:cs="Courier New"/>
        </w:rPr>
        <w:pgNum/>
        <w:t>4</w:t>
      </w:r>
      <w:r w:rsidRPr="00D51EB8">
        <w:rPr>
          <w:rFonts w:ascii="Courier New" w:hAnsi="Courier New" w:cs="Courier New"/>
        </w:rPr>
        <w:pgNum/>
        <w:t>9</w:t>
      </w:r>
      <w:r w:rsidRPr="00D51EB8">
        <w:rPr>
          <w:rFonts w:ascii="Courier New" w:hAnsi="Courier New" w:cs="Courier New"/>
        </w:rPr>
        <w:pgNum/>
        <w:t>?</w:t>
      </w:r>
      <w:r w:rsidRPr="00D51EB8">
        <w:rPr>
          <w:rFonts w:ascii="Courier New" w:hAnsi="Courier New" w:cs="Courier New"/>
        </w:rPr>
        <w:pgNum/>
        <w:t>@</w:t>
      </w:r>
      <w:r w:rsidRPr="00D51EB8">
        <w:rPr>
          <w:rFonts w:ascii="Courier New" w:hAnsi="Courier New" w:cs="Courier New"/>
        </w:rPr>
        <w:pgNum/>
        <w:t>╣</w:t>
      </w:r>
      <w:r w:rsidRPr="00D51EB8">
        <w:rPr>
          <w:rFonts w:ascii="Courier New" w:hAnsi="Courier New" w:cs="Courier New"/>
        </w:rPr>
        <w:pgNum/>
        <w:t>║</w:t>
      </w:r>
      <w:r w:rsidRPr="00D51EB8">
        <w:rPr>
          <w:rFonts w:ascii="Courier New" w:hAnsi="Courier New" w:cs="Courier New"/>
        </w:rPr>
        <w:pgNum/>
        <w:t>┬</w:t>
      </w:r>
      <w:r w:rsidRPr="00D51EB8">
        <w:rPr>
          <w:rFonts w:ascii="Courier New" w:hAnsi="Courier New" w:cs="Courier New"/>
        </w:rPr>
        <w:pgNum/>
        <w:t>╩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</w:r>
      <w:r w:rsidRPr="00D51EB8">
        <w:rPr>
          <w:rFonts w:ascii="Courier New" w:hAnsi="Courier New" w:cs="Courier New"/>
        </w:rPr>
        <w:t>ORDENANZA Nº 5196 - S. 03/05/01</w:t>
      </w:r>
      <w:r w:rsidRPr="00D51EB8">
        <w:rPr>
          <w:rFonts w:ascii="Courier New" w:hAnsi="Courier New" w:cs="Courier New"/>
        </w:rPr>
        <w:pgNum/>
        <w:t>D.E.</w:t>
      </w:r>
      <w:r w:rsidRPr="00D51EB8">
        <w:rPr>
          <w:rFonts w:ascii="Courier New" w:hAnsi="Courier New" w:cs="Courier New"/>
        </w:rPr>
        <w:pgNum/>
        <w:t>GRA 2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DESAFECCTANDO DEL DOMINIO PUBLICO MUNICIPAL Y COMO ESPACIO VERDE PARTE DE PLAZA DE Bº LINIERS PARA ESC.STGO. DE LINIERS.</w:t>
      </w: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01/01/9201/01/92═</w:t>
      </w:r>
    </w:p>
    <w:p w:rsidR="00000000" w:rsidRPr="00D51EB8" w:rsidRDefault="00EC58EB" w:rsidP="00D51EB8">
      <w:pPr>
        <w:pStyle w:val="Textosinformato"/>
        <w:rPr>
          <w:rFonts w:ascii="Courier New" w:hAnsi="Courier New" w:cs="Courier New"/>
        </w:rPr>
      </w:pPr>
      <w:r w:rsidRPr="00D51EB8">
        <w:rPr>
          <w:rFonts w:ascii="Courier New" w:hAnsi="Courier New" w:cs="Courier New"/>
        </w:rPr>
        <w:pgNum/>
      </w:r>
      <w:r w:rsidRPr="00D51EB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  <w:r w:rsidRPr="00D51EB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1EB8" w:rsidSect="00D51EB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51EB8"/>
    <w:rsid w:val="00EC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D0344-69AA-400E-85A0-2ECC0F77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1E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1E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