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C5C6A">
        <w:rPr>
          <w:rFonts w:ascii="Courier New" w:hAnsi="Courier New" w:cs="Courier New"/>
        </w:rPr>
        <w:t>1¥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½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Ö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c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  <w:t>NORMAL.MOD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EPLX800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@</w:t>
      </w:r>
      <w:r w:rsidRPr="006C5C6A">
        <w:rPr>
          <w:rFonts w:ascii="Courier New" w:hAnsi="Courier New" w:cs="Courier New"/>
        </w:rPr>
        <w:pgNum/>
        <w:t>b</w:t>
      </w:r>
      <w:r w:rsidRPr="006C5C6A">
        <w:rPr>
          <w:rFonts w:ascii="Courier New" w:hAnsi="Courier New" w:cs="Courier New"/>
        </w:rPr>
        <w:t>┼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  <w:t>R</w:t>
      </w:r>
      <w:r w:rsidRPr="006C5C6A">
        <w:rPr>
          <w:rFonts w:ascii="Courier New" w:hAnsi="Courier New" w:cs="Courier New"/>
        </w:rPr>
        <w:separator/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ORDENANZA  Nº  5231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 xml:space="preserve">Visto: El  Expediente  Nº  498/I/00 iniciado con nota de la 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Sra. Perla Susana Martín solicita</w:t>
      </w:r>
      <w:r w:rsidRPr="006C5C6A">
        <w:rPr>
          <w:rFonts w:ascii="Courier New" w:hAnsi="Courier New" w:cs="Courier New"/>
        </w:rPr>
        <w:t>ndo autorización para habilitación de comercio como despensa; y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C O N S I D E R A N D O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Que con fecha 8 de marzo de 1999 se habilitó en el mismo local un comercio en el rubro despensa;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Que no se han modificado las circunstancias, ni las condic</w:t>
      </w:r>
      <w:r w:rsidRPr="006C5C6A">
        <w:rPr>
          <w:rFonts w:ascii="Courier New" w:hAnsi="Courier New" w:cs="Courier New"/>
        </w:rPr>
        <w:t>iones del local como para no autorizar lo solicitado;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Que evaluado el Expediente por Comisión de Obras Públicas, la misma emite despacho accediendo a lo solicitado, despacho aprobado por mayoría en Sesión de fecha 7 de junio de 2001.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EL HONORABLE C</w:t>
      </w:r>
      <w:r w:rsidRPr="006C5C6A">
        <w:rPr>
          <w:rFonts w:ascii="Courier New" w:hAnsi="Courier New" w:cs="Courier New"/>
        </w:rPr>
        <w:t xml:space="preserve">ONCEJO DELIBERANTE DE LA CIUDAD DE 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ALTA GRACIA SANCIONA CON FUERZA DE ORDENANZA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Art.1: AUTORIZAR  al Departamento Ejecutivo a habilitar co-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mo despensa el comercio ubicado en Avda. del Tajamar Nº 73, de propiedad de la Sra. Perla Susana Martí</w:t>
      </w:r>
      <w:r w:rsidRPr="006C5C6A">
        <w:rPr>
          <w:rFonts w:ascii="Courier New" w:hAnsi="Courier New" w:cs="Courier New"/>
        </w:rPr>
        <w:t>n, luego de realizadas todas las constataciones que fueren necesarias por parte de las áreas técnicas correspondientes, debiendo especialmente controlarse la venta de bebidas alcohólicas a menores.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Art.2: COMUNIQUESE,  publíquese,  transcríbase  al Libr</w:t>
      </w:r>
      <w:r w:rsidRPr="006C5C6A">
        <w:rPr>
          <w:rFonts w:ascii="Courier New" w:hAnsi="Courier New" w:cs="Courier New"/>
        </w:rPr>
        <w:t>o de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Ordenanzas y archívese.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DADA EN LA SALA DE SESIONES DEL HONORABLE CONCEJO DELIBERANTE A SIETE DIAS DEL MES DE JUNIO DEL AÑO DOS MIL UNO.</w:t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C5C6A">
        <w:rPr>
          <w:rFonts w:ascii="Courier New" w:hAnsi="Courier New" w:cs="Courier New"/>
        </w:rPr>
        <w:t>Ç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ä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ù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v</w:t>
      </w:r>
      <w:r w:rsidRPr="006C5C6A">
        <w:rPr>
          <w:rFonts w:ascii="Courier New" w:hAnsi="Courier New" w:cs="Courier New"/>
        </w:rPr>
        <w:pgNum/>
        <w:t>E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b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s</w:t>
      </w:r>
      <w:r w:rsidRPr="006C5C6A">
        <w:rPr>
          <w:rFonts w:ascii="Courier New" w:hAnsi="Courier New" w:cs="Courier New"/>
        </w:rPr>
        <w:pgNum/>
        <w:t>‗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U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p</w:t>
      </w:r>
      <w:r w:rsidRPr="006C5C6A">
        <w:rPr>
          <w:rFonts w:ascii="Courier New" w:hAnsi="Courier New" w:cs="Courier New"/>
        </w:rPr>
        <w:pgNum/>
        <w:t>[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c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k</w:t>
      </w:r>
      <w:r w:rsidRPr="006C5C6A">
        <w:rPr>
          <w:rFonts w:ascii="Courier New" w:hAnsi="Courier New" w:cs="Courier New"/>
        </w:rPr>
        <w:pgNum/>
        <w:t>m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h</w:t>
      </w:r>
      <w:r w:rsidRPr="006C5C6A">
        <w:rPr>
          <w:rFonts w:ascii="Courier New" w:hAnsi="Courier New" w:cs="Courier New"/>
        </w:rPr>
        <w:pgNum/>
        <w:t>╔</w:t>
      </w:r>
      <w:r w:rsidRPr="006C5C6A">
        <w:rPr>
          <w:rFonts w:ascii="Courier New" w:hAnsi="Courier New" w:cs="Courier New"/>
        </w:rPr>
        <w:continuation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¤</w:t>
      </w:r>
      <w:r w:rsidRPr="006C5C6A">
        <w:rPr>
          <w:rFonts w:ascii="Courier New" w:hAnsi="Courier New" w:cs="Courier New"/>
        </w:rPr>
        <w:continuation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c</w:t>
      </w:r>
      <w:r w:rsidRPr="006C5C6A">
        <w:rPr>
          <w:rFonts w:ascii="Courier New" w:hAnsi="Courier New" w:cs="Courier New"/>
        </w:rPr>
        <w:pgNum/>
        <w:t>▄</w:t>
      </w:r>
      <w:r w:rsidRPr="006C5C6A">
        <w:rPr>
          <w:rFonts w:ascii="Courier New" w:hAnsi="Courier New" w:cs="Courier New"/>
        </w:rPr>
        <w:continuation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`</w:t>
      </w:r>
      <w:r w:rsidRPr="006C5C6A">
        <w:rPr>
          <w:rFonts w:ascii="Courier New" w:hAnsi="Courier New" w:cs="Courier New"/>
        </w:rPr>
        <w:pgNum/>
        <w:t>%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ù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]</w:t>
      </w:r>
      <w:r w:rsidRPr="006C5C6A">
        <w:rPr>
          <w:rFonts w:ascii="Courier New" w:hAnsi="Courier New" w:cs="Courier New"/>
        </w:rPr>
        <w:pgNum/>
        <w:t>Ö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▄▄▄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continuation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continuation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continuation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t>Ç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é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ä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Ö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x</w:t>
      </w:r>
      <w:r w:rsidRPr="006C5C6A">
        <w:rPr>
          <w:rFonts w:ascii="Courier New" w:hAnsi="Courier New" w:cs="Courier New"/>
        </w:rPr>
        <w:pgNum/>
        <w:t>ø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Ø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ƒ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▀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A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o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noBreakHyphen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tab/>
      </w:r>
      <w:r w:rsidRPr="006C5C6A">
        <w:rPr>
          <w:rFonts w:ascii="Courier New" w:hAnsi="Courier New" w:cs="Courier New"/>
        </w:rPr>
        <w:t>A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C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r</w:t>
      </w:r>
      <w:r w:rsidRPr="006C5C6A">
        <w:rPr>
          <w:rFonts w:ascii="Courier New" w:hAnsi="Courier New" w:cs="Courier New"/>
        </w:rPr>
        <w:pgNum/>
        <w:t>E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r</w:t>
      </w:r>
      <w:r w:rsidRPr="006C5C6A">
        <w:rPr>
          <w:rFonts w:ascii="Courier New" w:hAnsi="Courier New" w:cs="Courier New"/>
        </w:rPr>
        <w:pgNum/>
        <w:t>^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i</w:t>
      </w:r>
      <w:r w:rsidRPr="006C5C6A">
        <w:rPr>
          <w:rFonts w:ascii="Courier New" w:hAnsi="Courier New" w:cs="Courier New"/>
        </w:rPr>
        <w:pgNum/>
        <w:t>`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i</w:t>
      </w:r>
      <w:r w:rsidRPr="006C5C6A">
        <w:rPr>
          <w:rFonts w:ascii="Courier New" w:hAnsi="Courier New" w:cs="Courier New"/>
        </w:rPr>
        <w:pgNum/>
        <w:t>b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i</w:t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`</w:t>
      </w:r>
      <w:r w:rsidRPr="006C5C6A">
        <w:rPr>
          <w:rFonts w:ascii="Courier New" w:hAnsi="Courier New" w:cs="Courier New"/>
        </w:rPr>
        <w:pgNum/>
        <w:t>ã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`</w:t>
      </w:r>
      <w:r w:rsidRPr="006C5C6A">
        <w:rPr>
          <w:rFonts w:ascii="Courier New" w:hAnsi="Courier New" w:cs="Courier New"/>
        </w:rPr>
        <w:pgNum/>
        <w:t>7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`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separator/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noBreakHyphen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noBreakHyphen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noBreakHyphen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t>7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9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r</w:t>
      </w:r>
      <w:r w:rsidRPr="006C5C6A">
        <w:rPr>
          <w:rFonts w:ascii="Courier New" w:hAnsi="Courier New" w:cs="Courier New"/>
        </w:rPr>
        <w:pgNum/>
        <w:t>¯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r</w:t>
      </w:r>
      <w:r w:rsidRPr="006C5C6A">
        <w:rPr>
          <w:rFonts w:ascii="Courier New" w:hAnsi="Courier New" w:cs="Courier New"/>
        </w:rPr>
        <w:pgNum/>
        <w:t>­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r</w:t>
      </w:r>
      <w:r w:rsidRPr="006C5C6A">
        <w:rPr>
          <w:rFonts w:ascii="Courier New" w:hAnsi="Courier New" w:cs="Courier New"/>
        </w:rPr>
        <w:pgNum/>
        <w:t>‗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r</w:t>
      </w:r>
      <w:r w:rsidRPr="006C5C6A">
        <w:rPr>
          <w:rFonts w:ascii="Courier New" w:hAnsi="Courier New" w:cs="Courier New"/>
        </w:rPr>
        <w:pgNum/>
        <w:t>%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i</w:t>
      </w:r>
      <w:r w:rsidRPr="006C5C6A">
        <w:rPr>
          <w:rFonts w:ascii="Courier New" w:hAnsi="Courier New" w:cs="Courier New"/>
        </w:rPr>
        <w:pgNum/>
        <w:t>'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i</w:t>
      </w:r>
      <w:r w:rsidRPr="006C5C6A">
        <w:rPr>
          <w:rFonts w:ascii="Courier New" w:hAnsi="Courier New" w:cs="Courier New"/>
        </w:rPr>
        <w:pgNum/>
        <w:t>)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i</w:t>
      </w:r>
      <w:r w:rsidRPr="006C5C6A">
        <w:rPr>
          <w:rFonts w:ascii="Courier New" w:hAnsi="Courier New" w:cs="Courier New"/>
        </w:rPr>
        <w:pgNum/>
        <w:t>W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i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continuationSeparator/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noBreakHyphen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noBreakHyphen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noBreakHyphen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t>W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Y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[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]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Ü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Ã</w:t>
      </w:r>
      <w:r w:rsidRPr="006C5C6A">
        <w:rPr>
          <w:rFonts w:ascii="Courier New" w:hAnsi="Courier New" w:cs="Courier New"/>
        </w:rPr>
        <w:continuationSeparator/>
      </w:r>
      <w:r w:rsidRPr="006C5C6A">
        <w:rPr>
          <w:rFonts w:ascii="Courier New" w:hAnsi="Courier New" w:cs="Courier New"/>
        </w:rPr>
        <w:lastRenderedPageBreak/>
        <w:pgNum/>
      </w:r>
      <w:r w:rsidRPr="006C5C6A">
        <w:rPr>
          <w:rFonts w:ascii="Courier New" w:hAnsi="Courier New" w:cs="Courier New"/>
        </w:rPr>
        <w:pgNum/>
        <w:t>r</w:t>
      </w:r>
      <w:r w:rsidRPr="006C5C6A">
        <w:rPr>
          <w:rFonts w:ascii="Courier New" w:hAnsi="Courier New" w:cs="Courier New"/>
        </w:rPr>
        <w:pgNum/>
        <w:t>╔</w:t>
      </w:r>
      <w:r w:rsidRPr="006C5C6A">
        <w:rPr>
          <w:rFonts w:ascii="Courier New" w:hAnsi="Courier New" w:cs="Courier New"/>
        </w:rPr>
        <w:continuationSeparator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</w:t>
      </w:r>
      <w:r w:rsidRPr="006C5C6A">
        <w:rPr>
          <w:rFonts w:ascii="Courier New" w:hAnsi="Courier New" w:cs="Courier New"/>
        </w:rPr>
        <w:softHyphen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i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noBreakHyphen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noBreakHyphen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noBreakHyphen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softHyphen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!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r</w:t>
      </w:r>
      <w:r w:rsidRPr="006C5C6A">
        <w:rPr>
          <w:rFonts w:ascii="Courier New" w:hAnsi="Courier New" w:cs="Courier New"/>
        </w:rPr>
        <w:pgNum/>
        <w:t>#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r</w:t>
      </w:r>
      <w:r w:rsidRPr="006C5C6A">
        <w:rPr>
          <w:rFonts w:ascii="Courier New" w:hAnsi="Courier New" w:cs="Courier New"/>
        </w:rPr>
        <w:pgNum/>
        <w:t>%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r</w:t>
      </w:r>
      <w:r w:rsidRPr="006C5C6A">
        <w:rPr>
          <w:rFonts w:ascii="Courier New" w:hAnsi="Courier New" w:cs="Courier New"/>
        </w:rPr>
        <w:pgNum/>
        <w:t>'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o</w:t>
      </w:r>
      <w:r w:rsidRPr="006C5C6A">
        <w:rPr>
          <w:rFonts w:ascii="Courier New" w:hAnsi="Courier New" w:cs="Courier New"/>
        </w:rPr>
        <w:pgNum/>
        <w:t>Ö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o</w:t>
      </w:r>
      <w:r w:rsidRPr="006C5C6A">
        <w:rPr>
          <w:rFonts w:ascii="Courier New" w:hAnsi="Courier New" w:cs="Courier New"/>
        </w:rPr>
        <w:pgNum/>
        <w:t>Ü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  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separator/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rB­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noBreakHyphen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noBreakHyphen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t>&lt;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noBreakHyphen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  <w:separator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</w:p>
    <w:p w:rsidR="00000000" w:rsidRPr="006C5C6A" w:rsidRDefault="005939C5" w:rsidP="006C5C6A">
      <w:pPr>
        <w:pStyle w:val="Textosinformato"/>
        <w:rPr>
          <w:rFonts w:ascii="Courier New" w:hAnsi="Courier New" w:cs="Courier New"/>
        </w:rPr>
      </w:pP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  <w:t>4</w:t>
      </w:r>
      <w:r w:rsidRPr="006C5C6A">
        <w:rPr>
          <w:rFonts w:ascii="Courier New" w:hAnsi="Courier New" w:cs="Courier New"/>
        </w:rPr>
        <w:pgNum/>
        <w:t>O</w:t>
      </w:r>
      <w:r w:rsidRPr="006C5C6A">
        <w:rPr>
          <w:rFonts w:ascii="Courier New" w:hAnsi="Courier New" w:cs="Courier New"/>
        </w:rPr>
        <w:pgNum/>
        <w:t>U</w:t>
      </w:r>
      <w:r w:rsidRPr="006C5C6A">
        <w:rPr>
          <w:rFonts w:ascii="Courier New" w:hAnsi="Courier New" w:cs="Courier New"/>
        </w:rPr>
        <w:pgNum/>
        <w:t>V</w:t>
      </w:r>
      <w:r w:rsidRPr="006C5C6A">
        <w:rPr>
          <w:rFonts w:ascii="Courier New" w:hAnsi="Courier New" w:cs="Courier New"/>
        </w:rPr>
        <w:pgNum/>
        <w:t>│</w:t>
      </w:r>
      <w:r w:rsidRPr="006C5C6A">
        <w:rPr>
          <w:rFonts w:ascii="Courier New" w:hAnsi="Courier New" w:cs="Courier New"/>
        </w:rPr>
        <w:pgNum/>
        <w:t>┤</w:t>
      </w:r>
      <w:r w:rsidRPr="006C5C6A">
        <w:rPr>
          <w:rFonts w:ascii="Courier New" w:hAnsi="Courier New" w:cs="Courier New"/>
        </w:rPr>
        <w:pgNum/>
        <w:t>╝</w:t>
      </w:r>
      <w:r w:rsidRPr="006C5C6A">
        <w:rPr>
          <w:rFonts w:ascii="Courier New" w:hAnsi="Courier New" w:cs="Courier New"/>
        </w:rPr>
        <w:pgNum/>
        <w:t>─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</w:r>
      <w:r w:rsidRPr="006C5C6A">
        <w:rPr>
          <w:rFonts w:ascii="Courier New" w:hAnsi="Courier New" w:cs="Courier New"/>
        </w:rPr>
        <w:t>ORDENANZA Nº 5231 - S. 07/06/01</w:t>
      </w:r>
      <w:r w:rsidRPr="006C5C6A">
        <w:rPr>
          <w:rFonts w:ascii="Courier New" w:hAnsi="Courier New" w:cs="Courier New"/>
        </w:rPr>
        <w:pgNum/>
        <w:t>COMISION DE OBRAS PUBLICAS</w:t>
      </w:r>
      <w:r w:rsidRPr="006C5C6A">
        <w:rPr>
          <w:rFonts w:ascii="Courier New" w:hAnsi="Courier New" w:cs="Courier New"/>
        </w:rPr>
        <w:pgNum/>
        <w:t>GRA 2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AUTORIZANDO AL D.E. A HABILITAR COMO DESPE</w:t>
      </w:r>
      <w:r w:rsidRPr="006C5C6A">
        <w:rPr>
          <w:rFonts w:ascii="Courier New" w:hAnsi="Courier New" w:cs="Courier New"/>
        </w:rPr>
        <w:t>NSA A COMERCIO UBICADO EN AVDA. DEL TAJAMAR Nº 73.</w:t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01/01/9201/01/92</w:t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t/>
      </w:r>
      <w:r w:rsidRPr="006C5C6A">
        <w:rPr>
          <w:rFonts w:ascii="Courier New" w:hAnsi="Courier New" w:cs="Courier New"/>
        </w:rPr>
        <w:pgNum/>
      </w:r>
      <w:r w:rsidRPr="006C5C6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C5C6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C5C6A" w:rsidSect="006C5C6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939C5"/>
    <w:rsid w:val="006C5C6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6F88ED-9C4F-4C8B-AE98-B2D404C4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C5C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C5C6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