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5D13">
        <w:rPr>
          <w:rFonts w:ascii="Courier New" w:hAnsi="Courier New" w:cs="Courier New"/>
        </w:rPr>
        <w:t>1¥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½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@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br w:type="page"/>
      </w:r>
      <w:r w:rsidRPr="005F5D13">
        <w:rPr>
          <w:rFonts w:ascii="Courier New" w:hAnsi="Courier New" w:cs="Courier New"/>
        </w:rPr>
        <w:lastRenderedPageBreak/>
        <w:pgNum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  <w:t>NORMAL.MOD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EPLX800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  <w:t>@</w:t>
      </w:r>
      <w:r w:rsidRPr="005F5D13">
        <w:rPr>
          <w:rFonts w:ascii="Courier New" w:hAnsi="Courier New" w:cs="Courier New"/>
        </w:rPr>
        <w:pgNum/>
        <w:t>b</w:t>
      </w:r>
      <w:r w:rsidRPr="005F5D13">
        <w:rPr>
          <w:rFonts w:ascii="Courier New" w:hAnsi="Courier New" w:cs="Courier New"/>
        </w:rPr>
        <w:t>┼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separator/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>ORDENANZA  Nº  5233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 xml:space="preserve">Visto: El  Expediente  Nº  486/01  iniciado  por  la   Sra. 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>Ortencia E. Márquez solicitando autor</w:t>
      </w:r>
      <w:r w:rsidRPr="005F5D13">
        <w:rPr>
          <w:rFonts w:ascii="Courier New" w:hAnsi="Courier New" w:cs="Courier New"/>
        </w:rPr>
        <w:t>ización para la subdivisión del lote 1 de la Mz. 15 de Barrio Residencial El Crucero; y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>C O N S I D E R A N D O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>Que Secretaría de Obras y Servicios Públicos entiende que no existen problemas para autorizar la subdivisión solicitada;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>Que evalua</w:t>
      </w:r>
      <w:r w:rsidRPr="005F5D13">
        <w:rPr>
          <w:rFonts w:ascii="Courier New" w:hAnsi="Courier New" w:cs="Courier New"/>
        </w:rPr>
        <w:t>do el Expediente por Comisión de Obras Públicas, la misma emite despacho accediendo a lo solicitado fijando un mínimo para el frente de los lotes resultantes de la subdivisión, despacho aprobado por mayoría en Sesión de fecha 7 de junio de 2001.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>EL HO</w:t>
      </w:r>
      <w:r w:rsidRPr="005F5D13">
        <w:rPr>
          <w:rFonts w:ascii="Courier New" w:hAnsi="Courier New" w:cs="Courier New"/>
        </w:rPr>
        <w:t xml:space="preserve">NORABLE CONCEJO DELIBERANTE DE LA CIUDAD DE 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>ALTA GRACIA SANCIONA CON FUERZA DE ORDENANZA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 xml:space="preserve">Art.1: AUTORIZAR  por  vía  de excepción la subdivisión del 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 xml:space="preserve">lote 1 de la Manzana 15 de Barrio Residencial El Crucero, de propiedad de la Sra. Ortencia E. </w:t>
      </w:r>
      <w:r w:rsidRPr="005F5D13">
        <w:rPr>
          <w:rFonts w:ascii="Courier New" w:hAnsi="Courier New" w:cs="Courier New"/>
        </w:rPr>
        <w:t>Márquez, debiendo dejar un frente no menor a diez metros (10 m.) en cada lote que resulte de la subdivisión.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>Art.2: COMUNIQUESE,  publíquese,  transcríbase  al Libro de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>Ordenanzas y archívese.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 xml:space="preserve">DADA EN LA SALA DE SESIONES DEL HONORABLE CONCEJO </w:t>
      </w:r>
      <w:r w:rsidRPr="005F5D13">
        <w:rPr>
          <w:rFonts w:ascii="Courier New" w:hAnsi="Courier New" w:cs="Courier New"/>
        </w:rPr>
        <w:t>DELIBERANTE A SIETE DIAS DEL MES DE JUNIO DEL AÑO DOS MIL UNO.</w:t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▄▄▄▄▄▄▄▄▄▄▄▄▄▄▄▄▄▄▄▄▄▄▄▄▄▄▄▄▄▄▄▄▄▄▄▄▄▄▄▄▄▄▄▄▄▄▄▄▄▄▄▄▄▄▄▄▄▄▄▄▄▄▄▄Ç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ä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ù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v</w:t>
      </w:r>
      <w:r w:rsidRPr="005F5D13">
        <w:rPr>
          <w:rFonts w:ascii="Courier New" w:hAnsi="Courier New" w:cs="Courier New"/>
        </w:rPr>
        <w:pgNum/>
        <w:t>]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t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s</w:t>
      </w:r>
      <w:r w:rsidRPr="005F5D13">
        <w:rPr>
          <w:rFonts w:ascii="Courier New" w:hAnsi="Courier New" w:cs="Courier New"/>
        </w:rPr>
        <w:pgNum/>
        <w:t>¹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^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p</w:t>
      </w:r>
      <w:r w:rsidRPr="005F5D13">
        <w:rPr>
          <w:rFonts w:ascii="Courier New" w:hAnsi="Courier New" w:cs="Courier New"/>
        </w:rPr>
        <w:pgNum/>
        <w:t>d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j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k</w:t>
      </w:r>
      <w:r w:rsidRPr="005F5D13">
        <w:rPr>
          <w:rFonts w:ascii="Courier New" w:hAnsi="Courier New" w:cs="Courier New"/>
        </w:rPr>
        <w:pgNum/>
        <w:t>t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h</w:t>
      </w:r>
      <w:r w:rsidRPr="005F5D13">
        <w:rPr>
          <w:rFonts w:ascii="Courier New" w:hAnsi="Courier New" w:cs="Courier New"/>
        </w:rPr>
        <w:pgNum/>
        <w:t>p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v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c</w:t>
      </w:r>
      <w:r w:rsidRPr="005F5D13">
        <w:rPr>
          <w:rFonts w:ascii="Courier New" w:hAnsi="Courier New" w:cs="Courier New"/>
        </w:rPr>
        <w:pgNum/>
        <w:t>â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`</w:t>
      </w:r>
      <w:r w:rsidRPr="005F5D13">
        <w:rPr>
          <w:rFonts w:ascii="Courier New" w:hAnsi="Courier New" w:cs="Courier New"/>
        </w:rPr>
        <w:pgNum/>
        <w:t>╠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&gt;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]</w:t>
      </w:r>
      <w:r w:rsidRPr="005F5D13">
        <w:rPr>
          <w:rFonts w:ascii="Courier New" w:hAnsi="Courier New" w:cs="Courier New"/>
        </w:rPr>
        <w:pgNum/>
        <w:t>@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▄▄▄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t>Ç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é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ä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Ö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x</w:t>
      </w:r>
      <w:r w:rsidRPr="005F5D13">
        <w:rPr>
          <w:rFonts w:ascii="Courier New" w:hAnsi="Courier New" w:cs="Courier New"/>
        </w:rPr>
        <w:pgNum/>
        <w:t>ø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Ø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█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Y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o</w:t>
      </w:r>
      <w:r w:rsidRPr="005F5D13">
        <w:rPr>
          <w:rFonts w:ascii="Courier New" w:hAnsi="Courier New" w:cs="Courier New"/>
        </w:rPr>
        <w:pgNum/>
        <w:t>[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o</w:t>
      </w:r>
      <w:r w:rsidRPr="005F5D13">
        <w:rPr>
          <w:rFonts w:ascii="Courier New" w:hAnsi="Courier New" w:cs="Courier New"/>
        </w:rPr>
        <w:pgNum/>
        <w:t>]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o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separator/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t>&lt;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noBreakHyphen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─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t>&lt;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ab/>
        <w:t>]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v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x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z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¶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i</w:t>
      </w:r>
      <w:r w:rsidRPr="005F5D13">
        <w:rPr>
          <w:rFonts w:ascii="Courier New" w:hAnsi="Courier New" w:cs="Courier New"/>
        </w:rPr>
        <w:pgNum/>
        <w:t>÷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i</w:t>
      </w:r>
      <w:r w:rsidRPr="005F5D13">
        <w:rPr>
          <w:rFonts w:ascii="Courier New" w:hAnsi="Courier New" w:cs="Courier New"/>
        </w:rPr>
        <w:pgNum/>
        <w:t>¸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i</w:t>
      </w:r>
      <w:r w:rsidRPr="005F5D13">
        <w:rPr>
          <w:rFonts w:ascii="Courier New" w:hAnsi="Courier New" w:cs="Courier New"/>
        </w:rPr>
        <w:pgNum/>
        <w:t>¨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i</w:t>
      </w:r>
      <w:r w:rsidRPr="005F5D13">
        <w:rPr>
          <w:rFonts w:ascii="Courier New" w:hAnsi="Courier New" w:cs="Courier New"/>
        </w:rPr>
        <w:pgNum/>
        <w:t>¹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i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separator/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</w:t>
      </w:r>
      <w:r w:rsidRPr="005F5D13">
        <w:rPr>
          <w:rFonts w:ascii="Courier New" w:hAnsi="Courier New" w:cs="Courier New"/>
        </w:rPr>
        <w:t>&lt;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noBreakHyphen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─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t>&lt;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noBreakHyphen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─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t>¹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.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0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2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`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b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d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ó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n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i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</w:t>
      </w:r>
      <w:r w:rsidRPr="005F5D13">
        <w:rPr>
          <w:rFonts w:ascii="Courier New" w:hAnsi="Courier New" w:cs="Courier New"/>
        </w:rPr>
        <w:t>&lt;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noBreakHyphen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─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t>&lt;</w:t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noBreakHyphen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─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t>n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p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¡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ã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╚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╩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╠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r</w:t>
      </w:r>
      <w:r w:rsidRPr="005F5D13">
        <w:rPr>
          <w:rFonts w:ascii="Courier New" w:hAnsi="Courier New" w:cs="Courier New"/>
        </w:rPr>
        <w:pgNum/>
        <w:t>╬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o</w:t>
      </w:r>
      <w:r w:rsidRPr="005F5D13">
        <w:rPr>
          <w:rFonts w:ascii="Courier New" w:hAnsi="Courier New" w:cs="Courier New"/>
        </w:rPr>
        <w:pgNum/>
        <w:t>@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o</w:t>
      </w:r>
      <w:r w:rsidRPr="005F5D13">
        <w:rPr>
          <w:rFonts w:ascii="Courier New" w:hAnsi="Courier New" w:cs="Courier New"/>
        </w:rPr>
        <w:pgNum/>
        <w:t>A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  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separator/>
        <w:t>rB­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noBreakHyphen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>&lt;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t>&lt;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noBreakHyphen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─</w:t>
      </w:r>
      <w:r w:rsidRPr="005F5D13">
        <w:rPr>
          <w:rFonts w:ascii="Courier New" w:hAnsi="Courier New" w:cs="Courier New"/>
        </w:rPr>
        <w:separator/>
      </w:r>
      <w:r w:rsidRPr="005F5D13">
        <w:rPr>
          <w:rFonts w:ascii="Courier New" w:hAnsi="Courier New" w:cs="Courier New"/>
        </w:rPr>
        <w:tab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</w:p>
    <w:p w:rsidR="00000000" w:rsidRPr="005F5D13" w:rsidRDefault="00614AD7" w:rsidP="005F5D13">
      <w:pPr>
        <w:pStyle w:val="Textosinformato"/>
        <w:rPr>
          <w:rFonts w:ascii="Courier New" w:hAnsi="Courier New" w:cs="Courier New"/>
        </w:rPr>
      </w:pP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└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5D13">
        <w:rPr>
          <w:rFonts w:ascii="Courier New" w:hAnsi="Courier New" w:cs="Courier New"/>
        </w:rPr>
        <w:t/>
      </w:r>
      <w:r w:rsidRPr="005F5D13">
        <w:rPr>
          <w:rFonts w:ascii="Courier New" w:hAnsi="Courier New" w:cs="Courier New"/>
        </w:rPr>
        <w:pgNum/>
        <w:t>4</w:t>
      </w:r>
      <w:r w:rsidRPr="005F5D13">
        <w:rPr>
          <w:rFonts w:ascii="Courier New" w:hAnsi="Courier New" w:cs="Courier New"/>
        </w:rPr>
        <w:pgNum/>
        <w:t>O</w:t>
      </w:r>
      <w:r w:rsidRPr="005F5D13">
        <w:rPr>
          <w:rFonts w:ascii="Courier New" w:hAnsi="Courier New" w:cs="Courier New"/>
        </w:rPr>
        <w:pgNum/>
        <w:t>U</w:t>
      </w:r>
      <w:r w:rsidRPr="005F5D13">
        <w:rPr>
          <w:rFonts w:ascii="Courier New" w:hAnsi="Courier New" w:cs="Courier New"/>
        </w:rPr>
        <w:pgNum/>
        <w:t>V</w:t>
      </w:r>
      <w:r w:rsidRPr="005F5D13">
        <w:rPr>
          <w:rFonts w:ascii="Courier New" w:hAnsi="Courier New" w:cs="Courier New"/>
        </w:rPr>
        <w:pgNum/>
        <w:t>╣</w:t>
      </w:r>
      <w:r w:rsidRPr="005F5D13">
        <w:rPr>
          <w:rFonts w:ascii="Courier New" w:hAnsi="Courier New" w:cs="Courier New"/>
        </w:rPr>
        <w:pgNum/>
        <w:t>║</w:t>
      </w:r>
      <w:r w:rsidRPr="005F5D13">
        <w:rPr>
          <w:rFonts w:ascii="Courier New" w:hAnsi="Courier New" w:cs="Courier New"/>
        </w:rPr>
        <w:pgNum/>
        <w:t>┬</w:t>
      </w:r>
      <w:r w:rsidRPr="005F5D13">
        <w:rPr>
          <w:rFonts w:ascii="Courier New" w:hAnsi="Courier New" w:cs="Courier New"/>
        </w:rPr>
        <w:pgNum/>
        <w:t>╩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</w:r>
      <w:r w:rsidRPr="005F5D13">
        <w:rPr>
          <w:rFonts w:ascii="Courier New" w:hAnsi="Courier New" w:cs="Courier New"/>
        </w:rPr>
        <w:t>ORDENANZA Nº 5233 - S. 07/06/01</w:t>
      </w:r>
      <w:r w:rsidRPr="005F5D13">
        <w:rPr>
          <w:rFonts w:ascii="Courier New" w:hAnsi="Courier New" w:cs="Courier New"/>
        </w:rPr>
        <w:pgNum/>
        <w:t>COMISION DE OBRAS PUBLICAS</w:t>
      </w:r>
      <w:r w:rsidRPr="005F5D13">
        <w:rPr>
          <w:rFonts w:ascii="Courier New" w:hAnsi="Courier New" w:cs="Courier New"/>
        </w:rPr>
        <w:pgNum/>
        <w:t>GRA 2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AUTORIZANDO POR VIA DE EXCEPCION LA SUBDIV</w:t>
      </w:r>
      <w:r w:rsidRPr="005F5D13">
        <w:rPr>
          <w:rFonts w:ascii="Courier New" w:hAnsi="Courier New" w:cs="Courier New"/>
        </w:rPr>
        <w:t xml:space="preserve">ISION DEL LOTE DE PROPIEDAD DE LA SRA. ORTENCIA </w:t>
      </w:r>
      <w:r w:rsidRPr="005F5D13">
        <w:rPr>
          <w:rFonts w:ascii="Courier New" w:hAnsi="Courier New" w:cs="Courier New"/>
        </w:rPr>
        <w:lastRenderedPageBreak/>
        <w:t>MARQUEZ.</w:t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01/01/9201/01/92└</w:t>
      </w:r>
      <w:r w:rsidRPr="005F5D13">
        <w:rPr>
          <w:rFonts w:ascii="Courier New" w:hAnsi="Courier New" w:cs="Courier New"/>
        </w:rPr>
        <w:continuationSeparator/>
      </w:r>
      <w:r w:rsidRPr="005F5D13">
        <w:rPr>
          <w:rFonts w:ascii="Courier New" w:hAnsi="Courier New" w:cs="Courier New"/>
        </w:rPr>
        <w:pgNum/>
      </w:r>
      <w:r w:rsidRPr="005F5D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F5D13" w:rsidSect="005F5D1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F5D13"/>
    <w:rsid w:val="00614AD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0A9E7B-0651-4FBB-A77D-8105F295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5D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5D1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