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F0F94">
        <w:rPr>
          <w:rFonts w:ascii="Courier New" w:hAnsi="Courier New" w:cs="Courier New"/>
        </w:rPr>
        <w:t>1¥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½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7</w:t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br w:type="page"/>
      </w:r>
      <w:r w:rsidRPr="003F0F94">
        <w:rPr>
          <w:rFonts w:ascii="Courier New" w:hAnsi="Courier New" w:cs="Courier New"/>
        </w:rPr>
        <w:lastRenderedPageBreak/>
        <w:pgNum/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  <w:t>NORMAL.MOD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EPLX800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  <w:t>@</w:t>
      </w:r>
      <w:r w:rsidRPr="003F0F94">
        <w:rPr>
          <w:rFonts w:ascii="Courier New" w:hAnsi="Courier New" w:cs="Courier New"/>
        </w:rPr>
        <w:pgNum/>
        <w:t>b</w:t>
      </w:r>
      <w:r w:rsidRPr="003F0F94">
        <w:rPr>
          <w:rFonts w:ascii="Courier New" w:hAnsi="Courier New" w:cs="Courier New"/>
        </w:rPr>
        <w:t>┼</w:t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  <w:t>R</w:t>
      </w:r>
      <w:r w:rsidRPr="003F0F94">
        <w:rPr>
          <w:rFonts w:ascii="Courier New" w:hAnsi="Courier New" w:cs="Courier New"/>
        </w:rPr>
        <w:separator/>
      </w: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r w:rsidRPr="003F0F94">
        <w:rPr>
          <w:rFonts w:ascii="Courier New" w:hAnsi="Courier New" w:cs="Courier New"/>
        </w:rPr>
        <w:t>ORDENANZA  Nº  5238</w:t>
      </w: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r w:rsidRPr="003F0F94">
        <w:rPr>
          <w:rFonts w:ascii="Courier New" w:hAnsi="Courier New" w:cs="Courier New"/>
        </w:rPr>
        <w:t>Visto: La nota  presentada por la Delegada de la Federación</w:t>
      </w: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r w:rsidRPr="003F0F94">
        <w:rPr>
          <w:rFonts w:ascii="Courier New" w:hAnsi="Courier New" w:cs="Courier New"/>
        </w:rPr>
        <w:t>Cordobesa de Tango para la ciuda</w:t>
      </w:r>
      <w:r w:rsidRPr="003F0F94">
        <w:rPr>
          <w:rFonts w:ascii="Courier New" w:hAnsi="Courier New" w:cs="Courier New"/>
        </w:rPr>
        <w:t>d de Alta Gracia y como miembro de la Comisión de Homenaje a Carlos Gardel, solicitando se declaren de Interés Municipal las actividades y actos a realizar durante la Semana Gardeliana; y</w:t>
      </w: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r w:rsidRPr="003F0F94">
        <w:rPr>
          <w:rFonts w:ascii="Courier New" w:hAnsi="Courier New" w:cs="Courier New"/>
        </w:rPr>
        <w:t>C O N S I D E R A N D O</w:t>
      </w: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r w:rsidRPr="003F0F94">
        <w:rPr>
          <w:rFonts w:ascii="Courier New" w:hAnsi="Courier New" w:cs="Courier New"/>
        </w:rPr>
        <w:t>Que con motivo de un nuevo anivers</w:t>
      </w:r>
      <w:r w:rsidRPr="003F0F94">
        <w:rPr>
          <w:rFonts w:ascii="Courier New" w:hAnsi="Courier New" w:cs="Courier New"/>
        </w:rPr>
        <w:t>ario del fallecimiento de Carlos Gardel, se ha conformado una Comisión de Homenaje, que desarrollará diversas actividades durante la semana del 17 al 24 de junio;</w:t>
      </w: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r w:rsidRPr="003F0F94">
        <w:rPr>
          <w:rFonts w:ascii="Courier New" w:hAnsi="Courier New" w:cs="Courier New"/>
        </w:rPr>
        <w:t>Que homenajear a Carlos Gardel, quien fuera uno de los máximos exponentes de la música pop</w:t>
      </w:r>
      <w:r w:rsidRPr="003F0F94">
        <w:rPr>
          <w:rFonts w:ascii="Courier New" w:hAnsi="Courier New" w:cs="Courier New"/>
        </w:rPr>
        <w:t>ular ciudadana, es revalorizar nuestra cultura y tradiciones.</w:t>
      </w: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r w:rsidRPr="003F0F94">
        <w:rPr>
          <w:rFonts w:ascii="Courier New" w:hAnsi="Courier New" w:cs="Courier New"/>
        </w:rPr>
        <w:t xml:space="preserve">EL HONORABLE CONCEJO DELIBERANTE DE LA CIUDAD DE </w:t>
      </w: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r w:rsidRPr="003F0F94">
        <w:rPr>
          <w:rFonts w:ascii="Courier New" w:hAnsi="Courier New" w:cs="Courier New"/>
        </w:rPr>
        <w:t>ALTA GRACIA SANCIONA CON FUERZA DE ORDENANZA</w:t>
      </w: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r w:rsidRPr="003F0F94">
        <w:rPr>
          <w:rFonts w:ascii="Courier New" w:hAnsi="Courier New" w:cs="Courier New"/>
        </w:rPr>
        <w:t>Art.1: DECLARAR  de  Interés  Municipal  las  Actividades y</w:t>
      </w: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r w:rsidRPr="003F0F94">
        <w:rPr>
          <w:rFonts w:ascii="Courier New" w:hAnsi="Courier New" w:cs="Courier New"/>
        </w:rPr>
        <w:t>Actos que organiza la C</w:t>
      </w:r>
      <w:r w:rsidRPr="003F0F94">
        <w:rPr>
          <w:rFonts w:ascii="Courier New" w:hAnsi="Courier New" w:cs="Courier New"/>
        </w:rPr>
        <w:t>omisión de Homenaje a Carlos Gardel a desarrollarse durante el mes aniversario de su fallecimiento.</w:t>
      </w: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r w:rsidRPr="003F0F94">
        <w:rPr>
          <w:rFonts w:ascii="Courier New" w:hAnsi="Courier New" w:cs="Courier New"/>
        </w:rPr>
        <w:t>Art.2: COMUNIQUESE,  publíquese,  transcríbase  al Libro de</w:t>
      </w: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r w:rsidRPr="003F0F94">
        <w:rPr>
          <w:rFonts w:ascii="Courier New" w:hAnsi="Courier New" w:cs="Courier New"/>
        </w:rPr>
        <w:t>Ordenanzas y archívese.</w:t>
      </w: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r w:rsidRPr="003F0F94">
        <w:rPr>
          <w:rFonts w:ascii="Courier New" w:hAnsi="Courier New" w:cs="Courier New"/>
        </w:rPr>
        <w:t>DADA EN LA SALA DE SESIONES DEL HONORABLE CONCEJO DELIBERAN</w:t>
      </w:r>
      <w:r w:rsidRPr="003F0F94">
        <w:rPr>
          <w:rFonts w:ascii="Courier New" w:hAnsi="Courier New" w:cs="Courier New"/>
        </w:rPr>
        <w:t>TE A SIETE DIAS DEL MES DE JUNIO DEL AÑO DOS MIL UNO.</w:t>
      </w: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r w:rsidRPr="003F0F9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▄▄▄▄▄▄▄▄▄▄▄▄▄▄▄▄▄▄▄▄▄▄▄▄▄▄▄▄▄▄▄▄▄▄▄▄▄▄▄▄▄▄▄▄▄▄▄▄▄▄▄▄▄▄▄▄▄▄▄▄▄▄▄▄▄▄▄▄▄▄▄▄▄Ç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å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Ö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v</w:t>
      </w:r>
      <w:r w:rsidRPr="003F0F94">
        <w:rPr>
          <w:rFonts w:ascii="Courier New" w:hAnsi="Courier New" w:cs="Courier New"/>
        </w:rPr>
        <w:pgNum/>
        <w:t>┴</w:t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Ï</w:t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s</w:t>
      </w:r>
      <w:r w:rsidRPr="003F0F94">
        <w:rPr>
          <w:rFonts w:ascii="Courier New" w:hAnsi="Courier New" w:cs="Courier New"/>
        </w:rPr>
        <w:pgNum/>
        <w:t>C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ª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p</w:t>
      </w:r>
      <w:r w:rsidRPr="003F0F94">
        <w:rPr>
          <w:rFonts w:ascii="Courier New" w:hAnsi="Courier New" w:cs="Courier New"/>
        </w:rPr>
        <w:pgNum/>
        <w:t>¼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▓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k</w:t>
      </w:r>
      <w:r w:rsidRPr="003F0F94">
        <w:rPr>
          <w:rFonts w:ascii="Courier New" w:hAnsi="Courier New" w:cs="Courier New"/>
        </w:rPr>
        <w:pgNum/>
        <w:t>╗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h</w:t>
      </w:r>
      <w:r w:rsidRPr="003F0F94">
        <w:rPr>
          <w:rFonts w:ascii="Courier New" w:hAnsi="Courier New" w:cs="Courier New"/>
        </w:rPr>
        <w:pgNum/>
        <w:t>g</w:t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m</w:t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c</w:t>
      </w:r>
      <w:r w:rsidRPr="003F0F94">
        <w:rPr>
          <w:rFonts w:ascii="Courier New" w:hAnsi="Courier New" w:cs="Courier New"/>
        </w:rPr>
        <w:pgNum/>
        <w:t>z</w:t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`</w:t>
      </w:r>
      <w:r w:rsidRPr="003F0F94">
        <w:rPr>
          <w:rFonts w:ascii="Courier New" w:hAnsi="Courier New" w:cs="Courier New"/>
        </w:rPr>
        <w:pgNum/>
        <w:t>├</w:t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5</w:t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]</w:t>
      </w:r>
      <w:r w:rsidRPr="003F0F94">
        <w:rPr>
          <w:rFonts w:ascii="Courier New" w:hAnsi="Courier New" w:cs="Courier New"/>
        </w:rPr>
        <w:pgNum/>
        <w:t>7</w:t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▄▄▄</w:t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t>Ç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é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ä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å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ø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x</w:t>
      </w:r>
      <w:r w:rsidRPr="003F0F94">
        <w:rPr>
          <w:rFonts w:ascii="Courier New" w:hAnsi="Courier New" w:cs="Courier New"/>
        </w:rPr>
        <w:pgNum/>
        <w:t>Ø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ƒ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ú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Ó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&lt;</w:t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tab/>
        <w:t>Ó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¢</w:t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r</w:t>
      </w:r>
      <w:r w:rsidRPr="003F0F94">
        <w:rPr>
          <w:rFonts w:ascii="Courier New" w:hAnsi="Courier New" w:cs="Courier New"/>
        </w:rPr>
        <w:pgNum/>
        <w:t>┐</w:t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r</w:t>
      </w:r>
      <w:r w:rsidRPr="003F0F94">
        <w:rPr>
          <w:rFonts w:ascii="Courier New" w:hAnsi="Courier New" w:cs="Courier New"/>
        </w:rPr>
        <w:pgNum/>
        <w:t>┴</w:t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r</w:t>
      </w:r>
      <w:r w:rsidRPr="003F0F94">
        <w:rPr>
          <w:rFonts w:ascii="Courier New" w:hAnsi="Courier New" w:cs="Courier New"/>
        </w:rPr>
        <w:pgNum/>
        <w:t>┌</w:t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i</w:t>
      </w:r>
      <w:r w:rsidRPr="003F0F94">
        <w:rPr>
          <w:rFonts w:ascii="Courier New" w:hAnsi="Courier New" w:cs="Courier New"/>
        </w:rPr>
        <w:pgNum/>
        <w:t>▄</w:t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i</w:t>
      </w:r>
      <w:r w:rsidRPr="003F0F94">
        <w:rPr>
          <w:rFonts w:ascii="Courier New" w:hAnsi="Courier New" w:cs="Courier New"/>
        </w:rPr>
        <w:pgNum/>
        <w:t>Ì</w:t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i</w:t>
      </w:r>
      <w:r w:rsidRPr="003F0F94">
        <w:rPr>
          <w:rFonts w:ascii="Courier New" w:hAnsi="Courier New" w:cs="Courier New"/>
        </w:rPr>
        <w:pgNum/>
        <w:t>ñ</w:t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`</w:t>
      </w:r>
      <w:r w:rsidRPr="003F0F94">
        <w:rPr>
          <w:rFonts w:ascii="Courier New" w:hAnsi="Courier New" w:cs="Courier New"/>
        </w:rPr>
        <w:pgNum/>
        <w:t>ª</w:t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`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continuationSeparator/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&lt;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noBreakHyphen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─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t>&lt;</w:t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noBreakHyphen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─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t>&lt;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noBreakHyphen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─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t>ª</w:t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?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r</w:t>
      </w:r>
      <w:r w:rsidRPr="003F0F94">
        <w:rPr>
          <w:rFonts w:ascii="Courier New" w:hAnsi="Courier New" w:cs="Courier New"/>
        </w:rPr>
        <w:pgNum/>
        <w:t>A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r</w:t>
      </w:r>
      <w:r w:rsidRPr="003F0F94">
        <w:rPr>
          <w:rFonts w:ascii="Courier New" w:hAnsi="Courier New" w:cs="Courier New"/>
        </w:rPr>
        <w:pgNum/>
        <w:t>C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r</w:t>
      </w:r>
      <w:r w:rsidRPr="003F0F94">
        <w:rPr>
          <w:rFonts w:ascii="Courier New" w:hAnsi="Courier New" w:cs="Courier New"/>
        </w:rPr>
        <w:pgNum/>
        <w:t>v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i</w:t>
      </w:r>
      <w:r w:rsidRPr="003F0F94">
        <w:rPr>
          <w:rFonts w:ascii="Courier New" w:hAnsi="Courier New" w:cs="Courier New"/>
        </w:rPr>
        <w:pgNum/>
        <w:t>x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i</w:t>
      </w:r>
      <w:r w:rsidRPr="003F0F94">
        <w:rPr>
          <w:rFonts w:ascii="Courier New" w:hAnsi="Courier New" w:cs="Courier New"/>
        </w:rPr>
        <w:pgNum/>
        <w:t>z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i</w:t>
      </w:r>
      <w:r w:rsidRPr="003F0F94">
        <w:rPr>
          <w:rFonts w:ascii="Courier New" w:hAnsi="Courier New" w:cs="Courier New"/>
        </w:rPr>
        <w:pgNum/>
        <w:t>¿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i</w:t>
      </w:r>
      <w:r w:rsidRPr="003F0F94">
        <w:rPr>
          <w:rFonts w:ascii="Courier New" w:hAnsi="Courier New" w:cs="Courier New"/>
        </w:rPr>
        <w:pgNum/>
        <w:t>¬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continuationSeparator/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&lt;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noBreakHyphen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─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t>&lt;</w:t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noBreakHyphen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─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t>&lt;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noBreakHyphen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─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t>¬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¼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Ú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e</w:t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r</w:t>
      </w:r>
      <w:r w:rsidRPr="003F0F94">
        <w:rPr>
          <w:rFonts w:ascii="Courier New" w:hAnsi="Courier New" w:cs="Courier New"/>
        </w:rPr>
        <w:pgNum/>
        <w:t>g</w:t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ñ</w:t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¢</w:t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i</w:t>
      </w:r>
      <w:r w:rsidRPr="003F0F94">
        <w:rPr>
          <w:rFonts w:ascii="Courier New" w:hAnsi="Courier New" w:cs="Courier New"/>
        </w:rPr>
        <w:pgNum/>
        <w:t>┐</w:t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i</w:t>
      </w:r>
      <w:r w:rsidRPr="003F0F94">
        <w:rPr>
          <w:rFonts w:ascii="Courier New" w:hAnsi="Courier New" w:cs="Courier New"/>
        </w:rPr>
        <w:pgNum/>
        <w:t>┴</w:t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i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separator/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&lt;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noBreakHyphen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─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t>&lt;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noBreakHyphen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─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t>&lt;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noBreakHyphen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─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t>┴</w:t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├</w:t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r</w:t>
      </w:r>
      <w:r w:rsidRPr="003F0F94">
        <w:rPr>
          <w:rFonts w:ascii="Courier New" w:hAnsi="Courier New" w:cs="Courier New"/>
        </w:rPr>
        <w:pgNum/>
        <w:t>┼</w:t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o</w:t>
      </w:r>
      <w:r w:rsidRPr="003F0F94">
        <w:rPr>
          <w:rFonts w:ascii="Courier New" w:hAnsi="Courier New" w:cs="Courier New"/>
        </w:rPr>
        <w:pgNum/>
        <w:t>7</w:t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o</w:t>
      </w:r>
      <w:r w:rsidRPr="003F0F94">
        <w:rPr>
          <w:rFonts w:ascii="Courier New" w:hAnsi="Courier New" w:cs="Courier New"/>
        </w:rPr>
        <w:pgNum/>
        <w:t>8</w:t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  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separator/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lastRenderedPageBreak/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separator/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rB­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&lt;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noBreakHyphen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─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t>&lt;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noBreakHyphen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>&lt;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t>&lt;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noBreakHyphen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─</w:t>
      </w:r>
      <w:r w:rsidRPr="003F0F94">
        <w:rPr>
          <w:rFonts w:ascii="Courier New" w:hAnsi="Courier New" w:cs="Courier New"/>
        </w:rPr>
        <w:separator/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pgNum/>
      </w:r>
    </w:p>
    <w:p w:rsidR="00000000" w:rsidRPr="003F0F94" w:rsidRDefault="006320B0" w:rsidP="003F0F94">
      <w:pPr>
        <w:pStyle w:val="Textosinformato"/>
        <w:rPr>
          <w:rFonts w:ascii="Courier New" w:hAnsi="Courier New" w:cs="Courier New"/>
        </w:rPr>
      </w:pP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À</w:t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F0F94">
        <w:rPr>
          <w:rFonts w:ascii="Courier New" w:hAnsi="Courier New" w:cs="Courier New"/>
        </w:rPr>
        <w:t/>
      </w:r>
      <w:r w:rsidRPr="003F0F94">
        <w:rPr>
          <w:rFonts w:ascii="Courier New" w:hAnsi="Courier New" w:cs="Courier New"/>
        </w:rPr>
        <w:pgNum/>
        <w:t>4</w:t>
      </w:r>
      <w:r w:rsidRPr="003F0F94">
        <w:rPr>
          <w:rFonts w:ascii="Courier New" w:hAnsi="Courier New" w:cs="Courier New"/>
        </w:rPr>
        <w:pgNum/>
        <w:t>;</w:t>
      </w:r>
      <w:r w:rsidRPr="003F0F94">
        <w:rPr>
          <w:rFonts w:ascii="Courier New" w:hAnsi="Courier New" w:cs="Courier New"/>
        </w:rPr>
        <w:pgNum/>
        <w:t>A</w:t>
      </w:r>
      <w:r w:rsidRPr="003F0F94">
        <w:rPr>
          <w:rFonts w:ascii="Courier New" w:hAnsi="Courier New" w:cs="Courier New"/>
        </w:rPr>
        <w:pgNum/>
        <w:t>B</w:t>
      </w:r>
      <w:r w:rsidRPr="003F0F94">
        <w:rPr>
          <w:rFonts w:ascii="Courier New" w:hAnsi="Courier New" w:cs="Courier New"/>
        </w:rPr>
        <w:pgNum/>
        <w:t>¥</w:t>
      </w:r>
      <w:r w:rsidRPr="003F0F94">
        <w:rPr>
          <w:rFonts w:ascii="Courier New" w:hAnsi="Courier New" w:cs="Courier New"/>
        </w:rPr>
        <w:pgNum/>
        <w:t>┐</w:t>
      </w:r>
      <w:r w:rsidRPr="003F0F94">
        <w:rPr>
          <w:rFonts w:ascii="Courier New" w:hAnsi="Courier New" w:cs="Courier New"/>
        </w:rPr>
        <w:pgNum/>
        <w:t>Ã</w:t>
      </w:r>
      <w:r w:rsidRPr="003F0F94">
        <w:rPr>
          <w:rFonts w:ascii="Courier New" w:hAnsi="Courier New" w:cs="Courier New"/>
        </w:rPr>
        <w:pgNum/>
        <w:t>¤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</w:r>
      <w:r w:rsidRPr="003F0F94">
        <w:rPr>
          <w:rFonts w:ascii="Courier New" w:hAnsi="Courier New" w:cs="Courier New"/>
        </w:rPr>
        <w:t>ORDENANZA Nº 5238 - S. 07/06/01</w:t>
      </w:r>
      <w:r w:rsidRPr="003F0F94">
        <w:rPr>
          <w:rFonts w:ascii="Courier New" w:hAnsi="Courier New" w:cs="Courier New"/>
        </w:rPr>
        <w:pgNum/>
        <w:t>H.C.D.</w:t>
      </w:r>
      <w:r w:rsidRPr="003F0F94">
        <w:rPr>
          <w:rFonts w:ascii="Courier New" w:hAnsi="Courier New" w:cs="Courier New"/>
        </w:rPr>
        <w:pgNum/>
        <w:t>GRA 2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DECLARANDO DE INTERES MUNICIPAL LAS ACTIVIDADES Y ACTOS A REALIZARSE POR EL ANIVERSARIO DEL FALLECIMIENTO DE CARLOS GARDEL.</w:t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01/01/9201/01/92À</w:t>
      </w:r>
      <w:r w:rsidRPr="003F0F94">
        <w:rPr>
          <w:rFonts w:ascii="Courier New" w:hAnsi="Courier New" w:cs="Courier New"/>
        </w:rPr>
        <w:continuationSeparator/>
      </w:r>
      <w:r w:rsidRPr="003F0F94">
        <w:rPr>
          <w:rFonts w:ascii="Courier New" w:hAnsi="Courier New" w:cs="Courier New"/>
        </w:rPr>
        <w:pgNum/>
      </w:r>
      <w:r w:rsidRPr="003F0F9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</w:t>
      </w:r>
    </w:p>
    <w:sectPr w:rsidR="00000000" w:rsidRPr="003F0F94" w:rsidSect="003F0F9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F0F94"/>
    <w:rsid w:val="006320B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DAAC1A-1FE8-4524-AB84-8B4F77FF2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F0F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F0F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