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0D03" w:rsidRDefault="008827D0" w:rsidP="00330D03">
      <w:pPr>
        <w:pStyle w:val="Ttulo"/>
        <w:rPr>
          <w:rFonts w:ascii="Courier New" w:hAnsi="Courier New"/>
        </w:rPr>
      </w:pPr>
      <w:bookmarkStart w:id="0" w:name="_GoBack"/>
      <w:bookmarkEnd w:id="0"/>
      <w:r>
        <w:rPr>
          <w:rFonts w:ascii="Courier New" w:hAnsi="Courier New"/>
        </w:rPr>
        <w:t>ORDENANZA  Nº 9</w:t>
      </w:r>
      <w:r w:rsidR="00330D03">
        <w:rPr>
          <w:rFonts w:ascii="Courier New" w:hAnsi="Courier New"/>
        </w:rPr>
        <w:t>671</w:t>
      </w:r>
    </w:p>
    <w:p w:rsidR="00330D03" w:rsidRDefault="00330D03" w:rsidP="00330D03">
      <w:pPr>
        <w:jc w:val="center"/>
        <w:rPr>
          <w:rFonts w:ascii="Courier New" w:hAnsi="Courier New"/>
          <w:sz w:val="24"/>
        </w:rPr>
      </w:pPr>
    </w:p>
    <w:p w:rsidR="00330D03" w:rsidRDefault="00330D03" w:rsidP="00330D03">
      <w:pPr>
        <w:pStyle w:val="Sangradetextonormal"/>
        <w:rPr>
          <w:rFonts w:ascii="Courier New" w:hAnsi="Courier New"/>
        </w:rPr>
      </w:pPr>
    </w:p>
    <w:p w:rsidR="00330D03" w:rsidRDefault="00330D03" w:rsidP="00330D03">
      <w:pPr>
        <w:pStyle w:val="Sangradetextonormal"/>
        <w:rPr>
          <w:rFonts w:ascii="Courier New" w:hAnsi="Courier New"/>
        </w:rPr>
      </w:pPr>
      <w:r>
        <w:rPr>
          <w:rFonts w:ascii="Courier New" w:hAnsi="Courier New"/>
        </w:rPr>
        <w:t>Visto: El Expediente Nº 745/05</w:t>
      </w:r>
      <w:r w:rsidR="007E2DBE">
        <w:rPr>
          <w:rFonts w:ascii="Courier New" w:hAnsi="Courier New"/>
        </w:rPr>
        <w:t xml:space="preserve"> adjunto a Expediente Nº 1051/05 y 877/06 iniciado por la </w:t>
      </w:r>
      <w:r w:rsidR="00FE1B2E">
        <w:rPr>
          <w:rFonts w:ascii="Courier New" w:hAnsi="Courier New"/>
        </w:rPr>
        <w:t>Sra.</w:t>
      </w:r>
      <w:r w:rsidR="007E2DBE">
        <w:rPr>
          <w:rFonts w:ascii="Courier New" w:hAnsi="Courier New"/>
        </w:rPr>
        <w:t xml:space="preserve"> Naranjo Luisa Raquel</w:t>
      </w:r>
      <w:r>
        <w:rPr>
          <w:rFonts w:ascii="Courier New" w:hAnsi="Courier New"/>
        </w:rPr>
        <w:t>; y</w:t>
      </w: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tulo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 w:rsidR="00330D03" w:rsidRDefault="00330D03" w:rsidP="00330D03">
      <w:pPr>
        <w:ind w:left="709"/>
        <w:jc w:val="center"/>
        <w:rPr>
          <w:rFonts w:ascii="Courier New" w:hAnsi="Courier New"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sz w:val="24"/>
        </w:rPr>
      </w:pPr>
    </w:p>
    <w:p w:rsidR="00330D03" w:rsidRDefault="007E2DBE" w:rsidP="00330D0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eximición de tasas por servicio a la propiedad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del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inmueble designación catastral 1-01-098-015-000 cuenta Nº 00004613;</w:t>
      </w:r>
    </w:p>
    <w:p w:rsidR="007E2DBE" w:rsidRDefault="007E2DBE" w:rsidP="00330D03">
      <w:pPr>
        <w:ind w:left="709"/>
        <w:jc w:val="both"/>
        <w:rPr>
          <w:rFonts w:ascii="Courier New" w:hAnsi="Courier New"/>
          <w:sz w:val="24"/>
        </w:rPr>
      </w:pPr>
    </w:p>
    <w:p w:rsidR="007E2DBE" w:rsidRDefault="007E2DBE" w:rsidP="00330D03">
      <w:pPr>
        <w:ind w:left="709"/>
        <w:jc w:val="both"/>
        <w:rPr>
          <w:rFonts w:ascii="Courier New" w:hAnsi="Courier New"/>
          <w:sz w:val="24"/>
        </w:rPr>
      </w:pPr>
    </w:p>
    <w:p w:rsidR="007E2DBE" w:rsidRDefault="007E2DBE" w:rsidP="00330D03">
      <w:pPr>
        <w:ind w:left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Que remitido los expedientes a secretaria de obras y servicios públicos a fs. 112 informa que la edificación de calle </w:t>
      </w:r>
      <w:r w:rsidR="00FE1B2E">
        <w:rPr>
          <w:rFonts w:ascii="Courier New" w:hAnsi="Courier New"/>
          <w:sz w:val="24"/>
        </w:rPr>
        <w:t>Deán</w:t>
      </w:r>
      <w:r>
        <w:rPr>
          <w:rFonts w:ascii="Courier New" w:hAnsi="Courier New"/>
          <w:sz w:val="24"/>
        </w:rPr>
        <w:t xml:space="preserve"> Funes 37 se encuadra dentro de la ordenanza Nº 4368;</w:t>
      </w:r>
    </w:p>
    <w:p w:rsidR="004F69C2" w:rsidRDefault="004F69C2" w:rsidP="00330D03">
      <w:pPr>
        <w:ind w:left="709"/>
        <w:jc w:val="both"/>
        <w:rPr>
          <w:rFonts w:ascii="Courier New" w:hAnsi="Courier New"/>
          <w:sz w:val="24"/>
        </w:rPr>
      </w:pPr>
    </w:p>
    <w:p w:rsidR="004F69C2" w:rsidRDefault="004F69C2" w:rsidP="00330D03">
      <w:pPr>
        <w:ind w:left="709"/>
        <w:jc w:val="both"/>
        <w:rPr>
          <w:rFonts w:ascii="Courier New" w:hAnsi="Courier New"/>
          <w:sz w:val="24"/>
        </w:rPr>
      </w:pPr>
    </w:p>
    <w:p w:rsidR="004F69C2" w:rsidRDefault="004F69C2" w:rsidP="00330D03">
      <w:pPr>
        <w:ind w:left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Que por decreto Nº0652/07 la misma fue declarada bien cultural municipal, categoría monumento.</w:t>
      </w:r>
    </w:p>
    <w:p w:rsidR="004F69C2" w:rsidRDefault="004F69C2" w:rsidP="00330D03">
      <w:pPr>
        <w:ind w:left="709"/>
        <w:jc w:val="both"/>
        <w:rPr>
          <w:rFonts w:ascii="Courier New" w:hAnsi="Courier New"/>
          <w:sz w:val="24"/>
        </w:rPr>
      </w:pPr>
    </w:p>
    <w:p w:rsidR="004F69C2" w:rsidRDefault="004F69C2" w:rsidP="00330D03">
      <w:pPr>
        <w:ind w:left="709"/>
        <w:jc w:val="both"/>
        <w:rPr>
          <w:rFonts w:ascii="Courier New" w:hAnsi="Courier New"/>
          <w:sz w:val="24"/>
        </w:rPr>
      </w:pPr>
    </w:p>
    <w:p w:rsidR="004F69C2" w:rsidRDefault="004F69C2" w:rsidP="00330D03">
      <w:pPr>
        <w:ind w:left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Que evaluado lo solicitado por comisión de hacienda se emite despacho favorable, aproba</w:t>
      </w:r>
      <w:r w:rsidR="00ED132C">
        <w:rPr>
          <w:rFonts w:ascii="Courier New" w:hAnsi="Courier New"/>
          <w:sz w:val="24"/>
        </w:rPr>
        <w:t>n</w:t>
      </w:r>
      <w:r>
        <w:rPr>
          <w:rFonts w:ascii="Courier New" w:hAnsi="Courier New"/>
          <w:sz w:val="24"/>
        </w:rPr>
        <w:t>do</w:t>
      </w:r>
      <w:r w:rsidR="00ED132C">
        <w:rPr>
          <w:rFonts w:ascii="Courier New" w:hAnsi="Courier New"/>
          <w:sz w:val="24"/>
        </w:rPr>
        <w:t>se</w:t>
      </w:r>
      <w:r>
        <w:rPr>
          <w:rFonts w:ascii="Courier New" w:hAnsi="Courier New"/>
          <w:sz w:val="24"/>
        </w:rPr>
        <w:t xml:space="preserve"> por unanimidad en </w:t>
      </w:r>
      <w:r w:rsidR="00FE1B2E">
        <w:rPr>
          <w:rFonts w:ascii="Courier New" w:hAnsi="Courier New"/>
          <w:sz w:val="24"/>
        </w:rPr>
        <w:t>S</w:t>
      </w:r>
      <w:r>
        <w:rPr>
          <w:rFonts w:ascii="Courier New" w:hAnsi="Courier New"/>
          <w:sz w:val="24"/>
        </w:rPr>
        <w:t xml:space="preserve">esión </w:t>
      </w:r>
      <w:r w:rsidR="00FE1B2E">
        <w:rPr>
          <w:rFonts w:ascii="Courier New" w:hAnsi="Courier New"/>
          <w:sz w:val="24"/>
        </w:rPr>
        <w:t xml:space="preserve"> Ordinaria </w:t>
      </w:r>
      <w:r>
        <w:rPr>
          <w:rFonts w:ascii="Courier New" w:hAnsi="Courier New"/>
          <w:sz w:val="24"/>
        </w:rPr>
        <w:t xml:space="preserve">del </w:t>
      </w:r>
      <w:r w:rsidR="00FE1B2E">
        <w:rPr>
          <w:rFonts w:ascii="Courier New" w:hAnsi="Courier New"/>
          <w:sz w:val="24"/>
        </w:rPr>
        <w:t>día</w:t>
      </w:r>
      <w:r>
        <w:rPr>
          <w:rFonts w:ascii="Courier New" w:hAnsi="Courier New"/>
          <w:sz w:val="24"/>
        </w:rPr>
        <w:t xml:space="preserve"> 5 de marzo de 2014.</w:t>
      </w:r>
    </w:p>
    <w:p w:rsidR="007E2DBE" w:rsidRDefault="007E2DBE" w:rsidP="00330D03">
      <w:pPr>
        <w:ind w:left="709"/>
        <w:jc w:val="both"/>
        <w:rPr>
          <w:rFonts w:ascii="Courier New" w:hAnsi="Courier New"/>
          <w:sz w:val="24"/>
        </w:rPr>
      </w:pPr>
    </w:p>
    <w:p w:rsidR="007E2DBE" w:rsidRDefault="007E2DBE" w:rsidP="00330D03">
      <w:pPr>
        <w:ind w:left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ind w:left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tulo1"/>
        <w:rPr>
          <w:rFonts w:ascii="Courier New" w:hAnsi="Courier New"/>
        </w:rPr>
      </w:pPr>
      <w:r>
        <w:rPr>
          <w:rFonts w:ascii="Courier New" w:hAnsi="Courier New"/>
        </w:rPr>
        <w:t xml:space="preserve">EL HONORABLE CONCEJO DELIBERANTE DE LA CIUDAD DE </w:t>
      </w: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  <w:r>
        <w:rPr>
          <w:rFonts w:ascii="Courier New" w:hAnsi="Courier New"/>
          <w:b/>
          <w:sz w:val="24"/>
        </w:rPr>
        <w:t>ALTA GRACIA SANCIONA CON FUERZA DE ORDENANZA</w:t>
      </w: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b/>
          <w:sz w:val="24"/>
          <w:u w:val="single"/>
        </w:rPr>
        <w:t>Art.1:</w:t>
      </w:r>
      <w:r w:rsidR="004F69C2">
        <w:rPr>
          <w:rFonts w:ascii="Courier New" w:hAnsi="Courier New"/>
          <w:b/>
          <w:sz w:val="24"/>
        </w:rPr>
        <w:t xml:space="preserve"> PRESCRIBIR </w:t>
      </w:r>
      <w:r w:rsidR="004F69C2">
        <w:rPr>
          <w:rFonts w:ascii="Courier New" w:hAnsi="Courier New"/>
          <w:sz w:val="24"/>
        </w:rPr>
        <w:t xml:space="preserve">los periodos correspondientes de la deuda tasas por servicio a la propiedad del inmueble. Cuenta Nº 00004613. </w:t>
      </w:r>
      <w:r>
        <w:rPr>
          <w:rFonts w:ascii="Courier New" w:hAnsi="Courier New"/>
          <w:sz w:val="24"/>
        </w:rPr>
        <w:t xml:space="preserve"> </w:t>
      </w:r>
    </w:p>
    <w:p w:rsidR="00330D03" w:rsidRDefault="00330D03" w:rsidP="00330D03">
      <w:pPr>
        <w:ind w:left="709" w:hanging="709"/>
        <w:jc w:val="both"/>
        <w:rPr>
          <w:rFonts w:ascii="Courier New" w:hAnsi="Courier New"/>
          <w:b/>
          <w:sz w:val="24"/>
          <w:u w:val="single"/>
        </w:rPr>
      </w:pPr>
    </w:p>
    <w:p w:rsidR="00330D03" w:rsidRDefault="00330D03" w:rsidP="00330D03">
      <w:pPr>
        <w:pStyle w:val="Textosinformato"/>
        <w:ind w:left="709" w:hanging="709"/>
        <w:jc w:val="both"/>
        <w:rPr>
          <w:sz w:val="24"/>
        </w:rPr>
      </w:pPr>
      <w:r>
        <w:rPr>
          <w:b/>
          <w:sz w:val="24"/>
          <w:u w:val="single"/>
        </w:rPr>
        <w:t>Art.2:</w:t>
      </w:r>
      <w:r>
        <w:rPr>
          <w:sz w:val="24"/>
        </w:rPr>
        <w:t xml:space="preserve"> </w:t>
      </w:r>
      <w:r w:rsidR="004F69C2">
        <w:rPr>
          <w:b/>
          <w:sz w:val="24"/>
        </w:rPr>
        <w:t xml:space="preserve">APLICAR </w:t>
      </w:r>
      <w:r w:rsidR="004F69C2">
        <w:rPr>
          <w:sz w:val="24"/>
        </w:rPr>
        <w:t>a partir del periodo 2014 los descuentos establecidos en la ordenanza</w:t>
      </w:r>
      <w:r w:rsidR="00FE1B2E">
        <w:rPr>
          <w:sz w:val="24"/>
        </w:rPr>
        <w:t xml:space="preserve"> 4368 en su articulo 14 inciso e.</w:t>
      </w:r>
    </w:p>
    <w:p w:rsidR="0006723A" w:rsidRDefault="0006723A" w:rsidP="0006723A">
      <w:pPr>
        <w:pStyle w:val="Textosinformato"/>
        <w:ind w:left="709" w:hanging="709"/>
        <w:jc w:val="right"/>
        <w:rPr>
          <w:sz w:val="24"/>
        </w:rPr>
      </w:pPr>
      <w:r>
        <w:rPr>
          <w:sz w:val="24"/>
        </w:rPr>
        <w:t>...///</w:t>
      </w:r>
    </w:p>
    <w:p w:rsidR="0006723A" w:rsidRDefault="0006723A" w:rsidP="0006723A">
      <w:pPr>
        <w:pStyle w:val="Textosinformato"/>
        <w:ind w:left="709" w:hanging="709"/>
        <w:jc w:val="right"/>
        <w:rPr>
          <w:sz w:val="24"/>
        </w:rPr>
      </w:pPr>
    </w:p>
    <w:p w:rsidR="0006723A" w:rsidRPr="0006723A" w:rsidRDefault="0006723A" w:rsidP="0006723A">
      <w:pPr>
        <w:pStyle w:val="Textosinformato"/>
        <w:ind w:left="709" w:hanging="709"/>
        <w:rPr>
          <w:sz w:val="24"/>
        </w:rPr>
      </w:pPr>
      <w:r>
        <w:rPr>
          <w:sz w:val="24"/>
        </w:rPr>
        <w:lastRenderedPageBreak/>
        <w:t>…/</w:t>
      </w:r>
      <w:r w:rsidR="00CF65C8">
        <w:rPr>
          <w:sz w:val="24"/>
        </w:rPr>
        <w:t>//</w:t>
      </w:r>
      <w:r>
        <w:rPr>
          <w:sz w:val="24"/>
        </w:rPr>
        <w:t>2.-</w:t>
      </w:r>
    </w:p>
    <w:p w:rsidR="00330D03" w:rsidRDefault="00330D03" w:rsidP="00330D03">
      <w:pPr>
        <w:pStyle w:val="Textosinformato"/>
        <w:ind w:left="709" w:hanging="709"/>
        <w:jc w:val="right"/>
        <w:rPr>
          <w:sz w:val="24"/>
        </w:rPr>
      </w:pPr>
    </w:p>
    <w:p w:rsidR="00330D03" w:rsidRPr="00FE1B2E" w:rsidRDefault="00330D03" w:rsidP="00330D03">
      <w:pPr>
        <w:pStyle w:val="Textosinformato"/>
        <w:ind w:left="709" w:hanging="709"/>
        <w:jc w:val="both"/>
        <w:rPr>
          <w:sz w:val="24"/>
        </w:rPr>
      </w:pPr>
      <w:r>
        <w:rPr>
          <w:b/>
          <w:sz w:val="24"/>
          <w:u w:val="single"/>
        </w:rPr>
        <w:t>Art.3:</w:t>
      </w:r>
      <w:r>
        <w:rPr>
          <w:sz w:val="24"/>
        </w:rPr>
        <w:t xml:space="preserve"> </w:t>
      </w:r>
      <w:r w:rsidR="00FE1B2E">
        <w:rPr>
          <w:b/>
          <w:sz w:val="24"/>
        </w:rPr>
        <w:t xml:space="preserve">PROTOCOLISECE, </w:t>
      </w:r>
      <w:r w:rsidR="00FE1B2E">
        <w:rPr>
          <w:sz w:val="24"/>
        </w:rPr>
        <w:t>comuníquese, publíquese en el boletín oficial de la ciudad de Alta Gracia, incorpórese al libro de Ordenanzas y archívese.-</w:t>
      </w:r>
      <w:r w:rsidR="00FE1B2E">
        <w:rPr>
          <w:b/>
          <w:sz w:val="24"/>
        </w:rPr>
        <w:t xml:space="preserve"> </w:t>
      </w:r>
    </w:p>
    <w:p w:rsidR="00330D03" w:rsidRDefault="00330D03" w:rsidP="00330D03">
      <w:pPr>
        <w:ind w:left="709" w:hanging="709"/>
        <w:jc w:val="both"/>
        <w:rPr>
          <w:rFonts w:ascii="Courier New" w:hAnsi="Courier New"/>
          <w:b/>
          <w:sz w:val="24"/>
          <w:u w:val="single"/>
        </w:rPr>
      </w:pP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extoindependiente"/>
        <w:rPr>
          <w:rFonts w:ascii="Courier New" w:hAnsi="Courier New"/>
        </w:rPr>
      </w:pPr>
    </w:p>
    <w:p w:rsidR="00330D03" w:rsidRDefault="00330D03" w:rsidP="00330D03">
      <w:pPr>
        <w:pStyle w:val="Textoindependiente"/>
        <w:rPr>
          <w:rFonts w:ascii="Courier New" w:hAnsi="Courier New"/>
        </w:rPr>
      </w:pPr>
    </w:p>
    <w:p w:rsidR="00330D03" w:rsidRDefault="00330D03" w:rsidP="00330D03">
      <w:pPr>
        <w:pStyle w:val="Textoindependiente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</w:t>
      </w:r>
      <w:r w:rsidR="00FE1B2E">
        <w:rPr>
          <w:rFonts w:ascii="Courier New" w:hAnsi="Courier New"/>
        </w:rPr>
        <w:t>HONORABLE CONCEJO DELIBERANTE A LOS CINCO DIAS DEL MES</w:t>
      </w:r>
      <w:r w:rsidR="00494717">
        <w:rPr>
          <w:rFonts w:ascii="Courier New" w:hAnsi="Courier New"/>
        </w:rPr>
        <w:t xml:space="preserve"> DE MARZO DEL AÑO DOS MIL CATORCE</w:t>
      </w:r>
      <w:r>
        <w:rPr>
          <w:rFonts w:ascii="Courier New" w:hAnsi="Courier New"/>
        </w:rPr>
        <w:t>.</w:t>
      </w:r>
    </w:p>
    <w:p w:rsidR="007F68F5" w:rsidRDefault="007F68F5"/>
    <w:sectPr w:rsidR="007F68F5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D03"/>
    <w:rsid w:val="0006723A"/>
    <w:rsid w:val="00330D03"/>
    <w:rsid w:val="0041110E"/>
    <w:rsid w:val="00494717"/>
    <w:rsid w:val="004B3E61"/>
    <w:rsid w:val="004F69C2"/>
    <w:rsid w:val="006032F8"/>
    <w:rsid w:val="007E2DBE"/>
    <w:rsid w:val="007F68F5"/>
    <w:rsid w:val="008827D0"/>
    <w:rsid w:val="00AE0629"/>
    <w:rsid w:val="00CB1798"/>
    <w:rsid w:val="00CF65C8"/>
    <w:rsid w:val="00ED132C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D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</w:style>
  <w:style w:type="paragraph" w:styleId="Ttulo1">
    <w:name w:val="heading 1"/>
    <w:basedOn w:val="Normal"/>
    <w:next w:val="Normal"/>
    <w:link w:val="Ttulo1Car"/>
    <w:qFormat/>
    <w:rsid w:val="00330D03"/>
    <w:pPr>
      <w:keepNext/>
      <w:ind w:left="709"/>
      <w:jc w:val="center"/>
      <w:outlineLvl w:val="0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tulo">
    <w:name w:val="Title"/>
    <w:basedOn w:val="Normal"/>
    <w:link w:val="TtuloCar"/>
    <w:qFormat/>
    <w:rsid w:val="00330D03"/>
    <w:pPr>
      <w:jc w:val="center"/>
    </w:pPr>
    <w:rPr>
      <w:b/>
      <w:sz w:val="24"/>
      <w:u w:val="single"/>
    </w:rPr>
  </w:style>
  <w:style w:type="character" w:customStyle="1" w:styleId="TtuloCar">
    <w:name w:val="Título Car"/>
    <w:basedOn w:val="Fuentedeprrafopredeter"/>
    <w:link w:val="Ttulo"/>
    <w:rsid w:val="00330D03"/>
    <w:rPr>
      <w:rFonts w:ascii="Times New Roman" w:eastAsia="Times New Roman" w:hAnsi="Times New Roman" w:cs="Times New Roman"/>
      <w:b/>
      <w:sz w:val="24"/>
      <w:szCs w:val="20"/>
      <w:u w:val="single"/>
      <w:lang w:eastAsia="es-AR"/>
    </w:rPr>
  </w:style>
  <w:style w:type="paragraph" w:styleId="Sangradetextonormal">
    <w:name w:val="Body Text Indent"/>
    <w:basedOn w:val="Normal"/>
    <w:link w:val="SangradetextonormalCar"/>
    <w:semiHidden/>
    <w:rsid w:val="00330D03"/>
    <w:pPr>
      <w:ind w:left="709" w:hanging="709"/>
      <w:jc w:val="both"/>
    </w:pPr>
    <w:rPr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Sangra2detindependiente">
    <w:name w:val="Body Text Indent 2"/>
    <w:basedOn w:val="Normal"/>
    <w:link w:val="Sangra2detindependienteCar"/>
    <w:semiHidden/>
    <w:rsid w:val="00330D03"/>
    <w:pPr>
      <w:ind w:left="709"/>
      <w:jc w:val="both"/>
    </w:pPr>
    <w:rPr>
      <w:sz w:val="24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Textoindependiente">
    <w:name w:val="Body Text"/>
    <w:basedOn w:val="Normal"/>
    <w:link w:val="TextoindependienteCar"/>
    <w:semiHidden/>
    <w:rsid w:val="00330D03"/>
    <w:pPr>
      <w:jc w:val="both"/>
    </w:pPr>
    <w:rPr>
      <w:b/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extosinformato">
    <w:name w:val="Plain Text"/>
    <w:basedOn w:val="Normal"/>
    <w:link w:val="TextosinformatoCar"/>
    <w:semiHidden/>
    <w:rsid w:val="00330D03"/>
    <w:rPr>
      <w:rFonts w:ascii="Courier New" w:hAnsi="Courier New"/>
      <w:lang w:val="es-ES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330D03"/>
    <w:rPr>
      <w:rFonts w:ascii="Courier New" w:eastAsia="Times New Roman" w:hAnsi="Courier New" w:cs="Times New Roman"/>
      <w:sz w:val="20"/>
      <w:szCs w:val="20"/>
      <w:lang w:val="es-ES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D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</w:style>
  <w:style w:type="paragraph" w:styleId="Ttulo1">
    <w:name w:val="heading 1"/>
    <w:basedOn w:val="Normal"/>
    <w:next w:val="Normal"/>
    <w:link w:val="Ttulo1Car"/>
    <w:qFormat/>
    <w:rsid w:val="00330D03"/>
    <w:pPr>
      <w:keepNext/>
      <w:ind w:left="709"/>
      <w:jc w:val="center"/>
      <w:outlineLvl w:val="0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tulo">
    <w:name w:val="Title"/>
    <w:basedOn w:val="Normal"/>
    <w:link w:val="TtuloCar"/>
    <w:qFormat/>
    <w:rsid w:val="00330D03"/>
    <w:pPr>
      <w:jc w:val="center"/>
    </w:pPr>
    <w:rPr>
      <w:b/>
      <w:sz w:val="24"/>
      <w:u w:val="single"/>
    </w:rPr>
  </w:style>
  <w:style w:type="character" w:customStyle="1" w:styleId="TtuloCar">
    <w:name w:val="Título Car"/>
    <w:basedOn w:val="Fuentedeprrafopredeter"/>
    <w:link w:val="Ttulo"/>
    <w:rsid w:val="00330D03"/>
    <w:rPr>
      <w:rFonts w:ascii="Times New Roman" w:eastAsia="Times New Roman" w:hAnsi="Times New Roman" w:cs="Times New Roman"/>
      <w:b/>
      <w:sz w:val="24"/>
      <w:szCs w:val="20"/>
      <w:u w:val="single"/>
      <w:lang w:eastAsia="es-AR"/>
    </w:rPr>
  </w:style>
  <w:style w:type="paragraph" w:styleId="Sangradetextonormal">
    <w:name w:val="Body Text Indent"/>
    <w:basedOn w:val="Normal"/>
    <w:link w:val="SangradetextonormalCar"/>
    <w:semiHidden/>
    <w:rsid w:val="00330D03"/>
    <w:pPr>
      <w:ind w:left="709" w:hanging="709"/>
      <w:jc w:val="both"/>
    </w:pPr>
    <w:rPr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Sangra2detindependiente">
    <w:name w:val="Body Text Indent 2"/>
    <w:basedOn w:val="Normal"/>
    <w:link w:val="Sangra2detindependienteCar"/>
    <w:semiHidden/>
    <w:rsid w:val="00330D03"/>
    <w:pPr>
      <w:ind w:left="709"/>
      <w:jc w:val="both"/>
    </w:pPr>
    <w:rPr>
      <w:sz w:val="24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Textoindependiente">
    <w:name w:val="Body Text"/>
    <w:basedOn w:val="Normal"/>
    <w:link w:val="TextoindependienteCar"/>
    <w:semiHidden/>
    <w:rsid w:val="00330D03"/>
    <w:pPr>
      <w:jc w:val="both"/>
    </w:pPr>
    <w:rPr>
      <w:b/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extosinformato">
    <w:name w:val="Plain Text"/>
    <w:basedOn w:val="Normal"/>
    <w:link w:val="TextosinformatoCar"/>
    <w:semiHidden/>
    <w:rsid w:val="00330D03"/>
    <w:rPr>
      <w:rFonts w:ascii="Courier New" w:hAnsi="Courier New"/>
      <w:lang w:val="es-ES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330D03"/>
    <w:rPr>
      <w:rFonts w:ascii="Courier New" w:eastAsia="Times New Roman" w:hAnsi="Courier New" w:cs="Times New Roman"/>
      <w:sz w:val="20"/>
      <w:szCs w:val="20"/>
      <w:lang w:val="es-ES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10</cp:revision>
  <cp:lastPrinted>2014-03-17T15:55:00Z</cp:lastPrinted>
  <dcterms:created xsi:type="dcterms:W3CDTF">2014-03-07T14:48:00Z</dcterms:created>
  <dcterms:modified xsi:type="dcterms:W3CDTF">2014-03-17T16:02:00Z</dcterms:modified>
</cp:coreProperties>
</file>