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D03" w:rsidRDefault="00DA2299" w:rsidP="00330D03">
      <w:pPr>
        <w:pStyle w:val="Ttulo"/>
        <w:rPr>
          <w:rFonts w:ascii="Courier New" w:hAnsi="Courier New"/>
        </w:rPr>
      </w:pPr>
      <w:r>
        <w:rPr>
          <w:rFonts w:ascii="Courier New" w:hAnsi="Courier New"/>
        </w:rPr>
        <w:t>ORDENANZA  Nº 9678</w:t>
      </w:r>
    </w:p>
    <w:p w:rsidR="00330D03" w:rsidRDefault="00330D03" w:rsidP="00330D03">
      <w:pPr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</w:t>
      </w:r>
      <w:r w:rsidR="00DA2299">
        <w:rPr>
          <w:rFonts w:ascii="Courier New" w:hAnsi="Courier New"/>
        </w:rPr>
        <w:t>1647/13 iniciado por el Sr. Cano Oscar Herminio</w:t>
      </w:r>
      <w:r>
        <w:rPr>
          <w:rFonts w:ascii="Courier New" w:hAnsi="Courier New"/>
        </w:rPr>
        <w:t>; y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DA2299" w:rsidRDefault="00DA2299" w:rsidP="00DA2299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recurso de reconsideración de la deuda de Tasa por Servicios a la Propiedad correspondiente a un pasillo de uso común – Cuenta Nº 00031205;</w:t>
      </w:r>
    </w:p>
    <w:p w:rsidR="00DA2299" w:rsidRDefault="00DA2299" w:rsidP="00DA2299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DA2299" w:rsidRPr="00DA2299" w:rsidRDefault="00DA2299" w:rsidP="00DA2299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11 Asesoría Letrada emite un informe al respecto.</w:t>
      </w: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Que evaluado lo solicitado por comisión de hacienda se emite despacho favorable, aproba</w:t>
      </w:r>
      <w:r w:rsidR="00ED132C">
        <w:rPr>
          <w:rFonts w:ascii="Courier New" w:hAnsi="Courier New"/>
          <w:sz w:val="24"/>
        </w:rPr>
        <w:t>n</w:t>
      </w:r>
      <w:r>
        <w:rPr>
          <w:rFonts w:ascii="Courier New" w:hAnsi="Courier New"/>
          <w:sz w:val="24"/>
        </w:rPr>
        <w:t>do</w:t>
      </w:r>
      <w:r w:rsidR="00ED132C">
        <w:rPr>
          <w:rFonts w:ascii="Courier New" w:hAnsi="Courier New"/>
          <w:sz w:val="24"/>
        </w:rPr>
        <w:t>se</w:t>
      </w:r>
      <w:r>
        <w:rPr>
          <w:rFonts w:ascii="Courier New" w:hAnsi="Courier New"/>
          <w:sz w:val="24"/>
        </w:rPr>
        <w:t xml:space="preserve"> por unanimidad en </w:t>
      </w:r>
      <w:r w:rsidR="00FE1B2E">
        <w:rPr>
          <w:rFonts w:ascii="Courier New" w:hAnsi="Courier New"/>
          <w:sz w:val="24"/>
        </w:rPr>
        <w:t>S</w:t>
      </w:r>
      <w:r>
        <w:rPr>
          <w:rFonts w:ascii="Courier New" w:hAnsi="Courier New"/>
          <w:sz w:val="24"/>
        </w:rPr>
        <w:t xml:space="preserve">esión </w:t>
      </w:r>
      <w:r w:rsidR="00FE1B2E">
        <w:rPr>
          <w:rFonts w:ascii="Courier New" w:hAnsi="Courier New"/>
          <w:sz w:val="24"/>
        </w:rPr>
        <w:t xml:space="preserve"> Ordinaria </w:t>
      </w:r>
      <w:r>
        <w:rPr>
          <w:rFonts w:ascii="Courier New" w:hAnsi="Courier New"/>
          <w:sz w:val="24"/>
        </w:rPr>
        <w:t xml:space="preserve">del </w:t>
      </w:r>
      <w:r w:rsidR="00FE1B2E">
        <w:rPr>
          <w:rFonts w:ascii="Courier New" w:hAnsi="Courier New"/>
          <w:sz w:val="24"/>
        </w:rPr>
        <w:t>día</w:t>
      </w:r>
      <w:r>
        <w:rPr>
          <w:rFonts w:ascii="Courier New" w:hAnsi="Courier New"/>
          <w:sz w:val="24"/>
        </w:rPr>
        <w:t xml:space="preserve"> 5 de marzo de 2014.</w:t>
      </w: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 xml:space="preserve">EL HONORABLE CONCEJO DELIBERANTE DE LA CIUDAD DE 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  <w:r>
        <w:rPr>
          <w:rFonts w:ascii="Courier New" w:hAnsi="Courier New"/>
          <w:b/>
          <w:sz w:val="24"/>
        </w:rPr>
        <w:t>ALTA GRACIA SANCIONA CON FUERZA DE ORDENANZA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8F5FDE" w:rsidRPr="008F5FDE" w:rsidRDefault="00330D03" w:rsidP="008F5FDE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Art.1:</w:t>
      </w:r>
      <w:r w:rsidR="008F5FDE">
        <w:rPr>
          <w:rFonts w:ascii="Courier New" w:hAnsi="Courier New"/>
          <w:b/>
          <w:sz w:val="24"/>
        </w:rPr>
        <w:t xml:space="preserve"> AUTORIZAR </w:t>
      </w:r>
      <w:r w:rsidR="008F5FDE">
        <w:rPr>
          <w:rFonts w:ascii="Courier New" w:hAnsi="Courier New"/>
          <w:sz w:val="24"/>
        </w:rPr>
        <w:t>al Departamento Ejecutivo a otorgar un plan de pagos de hasta doce (12) Cuotas a valores históricos sin interés de la deuda de Tasa por Servicios a la Propiedad – Cuenta Nº 00031205.</w:t>
      </w:r>
      <w:r w:rsidR="008F5FDE">
        <w:rPr>
          <w:rFonts w:ascii="Courier New" w:hAnsi="Courier New"/>
          <w:b/>
          <w:sz w:val="24"/>
        </w:rPr>
        <w:t xml:space="preserve"> </w:t>
      </w:r>
      <w:r>
        <w:rPr>
          <w:rFonts w:ascii="Courier New" w:hAnsi="Courier New"/>
          <w:sz w:val="24"/>
        </w:rPr>
        <w:t xml:space="preserve"> </w:t>
      </w:r>
      <w:bookmarkStart w:id="0" w:name="_GoBack"/>
      <w:bookmarkEnd w:id="0"/>
    </w:p>
    <w:p w:rsidR="00330D03" w:rsidRDefault="00330D03" w:rsidP="00330D03">
      <w:pPr>
        <w:pStyle w:val="Textosinformato"/>
        <w:ind w:left="709" w:hanging="709"/>
        <w:jc w:val="right"/>
        <w:rPr>
          <w:sz w:val="24"/>
        </w:rPr>
      </w:pPr>
    </w:p>
    <w:p w:rsidR="00330D03" w:rsidRPr="00FE1B2E" w:rsidRDefault="008F5FDE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Art.2</w:t>
      </w:r>
      <w:r w:rsidR="00330D03">
        <w:rPr>
          <w:b/>
          <w:sz w:val="24"/>
          <w:u w:val="single"/>
        </w:rPr>
        <w:t>:</w:t>
      </w:r>
      <w:r w:rsidR="00330D03">
        <w:rPr>
          <w:sz w:val="24"/>
        </w:rPr>
        <w:t xml:space="preserve"> </w:t>
      </w:r>
      <w:r w:rsidR="00FE1B2E">
        <w:rPr>
          <w:b/>
          <w:sz w:val="24"/>
        </w:rPr>
        <w:t xml:space="preserve">PROTOCOLISECE, </w:t>
      </w:r>
      <w:r w:rsidR="00FE1B2E">
        <w:rPr>
          <w:sz w:val="24"/>
        </w:rPr>
        <w:t>comuníquese, publíquese en el boletín oficial de la ciudad de Alta Gracia, incorpórese al libro de Ordenanzas y archívese.-</w:t>
      </w:r>
      <w:r w:rsidR="00FE1B2E">
        <w:rPr>
          <w:b/>
          <w:sz w:val="24"/>
        </w:rPr>
        <w:t xml:space="preserve"> 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</w:t>
      </w:r>
      <w:r w:rsidR="00FE1B2E">
        <w:rPr>
          <w:rFonts w:ascii="Courier New" w:hAnsi="Courier New"/>
        </w:rPr>
        <w:t>HONORABLE CONCEJO DELIBERANTE A LOS CINCO DIAS DEL MES</w:t>
      </w:r>
      <w:r w:rsidR="00494717">
        <w:rPr>
          <w:rFonts w:ascii="Courier New" w:hAnsi="Courier New"/>
        </w:rPr>
        <w:t xml:space="preserve"> DE MARZO DEL AÑO DOS MIL CATORCE</w:t>
      </w:r>
      <w:r>
        <w:rPr>
          <w:rFonts w:ascii="Courier New" w:hAnsi="Courier New"/>
        </w:rPr>
        <w:t>.</w:t>
      </w:r>
    </w:p>
    <w:p w:rsidR="007F68F5" w:rsidRDefault="007F68F5"/>
    <w:sectPr w:rsidR="007F68F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03"/>
    <w:rsid w:val="00330D03"/>
    <w:rsid w:val="003E71B8"/>
    <w:rsid w:val="0041110E"/>
    <w:rsid w:val="00494717"/>
    <w:rsid w:val="004B3E61"/>
    <w:rsid w:val="004F69C2"/>
    <w:rsid w:val="007E2DBE"/>
    <w:rsid w:val="007F68F5"/>
    <w:rsid w:val="008F5FDE"/>
    <w:rsid w:val="00AE0629"/>
    <w:rsid w:val="00CB1798"/>
    <w:rsid w:val="00DA2299"/>
    <w:rsid w:val="00ED132C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dcterms:created xsi:type="dcterms:W3CDTF">2014-03-07T15:22:00Z</dcterms:created>
  <dcterms:modified xsi:type="dcterms:W3CDTF">2014-03-07T15:22:00Z</dcterms:modified>
</cp:coreProperties>
</file>