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B14" w:rsidRDefault="003D1B14" w:rsidP="003D1B14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D1B14" w:rsidRPr="00F96D7C" w:rsidRDefault="003D1B14" w:rsidP="003D1B1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692</w:t>
      </w:r>
    </w:p>
    <w:p w:rsidR="003D1B14" w:rsidRPr="00F96D7C" w:rsidRDefault="003D1B14" w:rsidP="003D1B14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D1B14" w:rsidRPr="00F96D7C" w:rsidRDefault="003D1B14" w:rsidP="003D1B1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D1B14" w:rsidRPr="00F96D7C" w:rsidRDefault="003D1B14" w:rsidP="003D1B1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Pr="007C75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Ordenanza Nº 8369 que regula las Pensiones a la Vejez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3D1B14" w:rsidRPr="00F96D7C" w:rsidRDefault="003D1B14" w:rsidP="003D1B1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D1B14" w:rsidRPr="00F96D7C" w:rsidRDefault="003D1B14" w:rsidP="003D1B1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D1B14" w:rsidRDefault="003D1B14" w:rsidP="003D1B1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D1B14" w:rsidRPr="003D1B14" w:rsidRDefault="003D1B14" w:rsidP="003D1B1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D1B14" w:rsidRDefault="003D1B14" w:rsidP="003D1B1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F339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mencionada Ordenanza data del año 2009, realizando una recopilación y unificación de las ordenanzas que regían hasta ese momento sobre tipo de asignación destinada a paliar mínimamente la necesidades de los grupos mas vulnerables de la sociedad, mientras no puedan acceder a otro tipo de beneficio por parte del estado nacional o provincial;</w:t>
      </w:r>
    </w:p>
    <w:p w:rsidR="003D1B14" w:rsidRDefault="003D1B14" w:rsidP="003D1B1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asimismo en la mencionada ordenanza se establece que el monto de las pensiones es de pesos ciento cincuenta ($150), no habiendo sufrido variante dicho monto desde la fecha de sanción de la Ordenanza 8369;</w:t>
      </w:r>
    </w:p>
    <w:p w:rsidR="003D1B14" w:rsidRDefault="003D1B14" w:rsidP="003D1B1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considera necesario realizar una ac</w:t>
      </w:r>
      <w:r w:rsidR="00F339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tualización en el monto, que, ma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 allá de ser exiguo, ayuda de alguna manera a cubrir algun</w:t>
      </w:r>
      <w:r w:rsidR="00F339B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as necesidades de los vecinos má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 desprotegidos, mediante la posibilidad de acceder a este tipo de aporte ante la falta de ingresos de otro tipo.</w:t>
      </w:r>
    </w:p>
    <w:p w:rsidR="003D1B14" w:rsidRPr="00F96D7C" w:rsidRDefault="00F339B1" w:rsidP="0001035B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la Comisión de Legislación General emite despacho por mayoría sugiriendo el incremento de las pensiones, siendo aprobado el mismo por mayoría </w:t>
      </w:r>
      <w:r w:rsidR="003D1B14"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 Ordinaria del día</w:t>
      </w:r>
      <w:r w:rsidR="003D1B14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26</w:t>
      </w:r>
      <w:r w:rsidR="003D1B14"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marzo de 2014.</w:t>
      </w:r>
    </w:p>
    <w:p w:rsidR="003D1B14" w:rsidRDefault="003D1B14" w:rsidP="003D1B14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t>…///</w:t>
      </w:r>
    </w:p>
    <w:p w:rsidR="003D1B14" w:rsidRPr="003D1B14" w:rsidRDefault="003D1B14" w:rsidP="003D1B14">
      <w:pPr>
        <w:spacing w:before="100" w:beforeAutospacing="1" w:after="100" w:afterAutospacing="1" w:line="360" w:lineRule="auto"/>
        <w:ind w:left="697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eastAsia="es-ES"/>
        </w:rPr>
        <w:lastRenderedPageBreak/>
        <w:t>…///2</w:t>
      </w:r>
    </w:p>
    <w:p w:rsidR="003D1B14" w:rsidRPr="00F96D7C" w:rsidRDefault="003D1B14" w:rsidP="003D1B1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3D1B14" w:rsidRPr="00F96D7C" w:rsidRDefault="003D1B14" w:rsidP="003D1B1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D1B14" w:rsidRPr="00F96D7C" w:rsidRDefault="003D1B14" w:rsidP="003D1B1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D1B14" w:rsidRPr="00F96D7C" w:rsidRDefault="003D1B14" w:rsidP="003D1B1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D1B14" w:rsidRPr="00F96D7C" w:rsidRDefault="003D1B14" w:rsidP="003D1B1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D1B14" w:rsidRPr="00F96D7C" w:rsidRDefault="003D1B14" w:rsidP="003D1B1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D1B14" w:rsidRPr="003D1B14" w:rsidRDefault="003D1B14" w:rsidP="003D1B14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MODIFICASE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artículo 3 de la Ordenanza Nº 8369, el que quedara redactado de la siguiente manera; “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FIJASE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monto de las pensiones establecidas en la presente, en la suma de PESOS CUATROCIENTOS ($400) a partir del mes de marzo de 2014.-</w:t>
      </w:r>
    </w:p>
    <w:p w:rsidR="003D1B14" w:rsidRDefault="003D1B14" w:rsidP="0001035B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3D1B14" w:rsidRDefault="003D1B14" w:rsidP="003D1B1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bookmarkStart w:id="0" w:name="_GoBack"/>
      <w:bookmarkEnd w:id="0"/>
    </w:p>
    <w:p w:rsidR="003D1B14" w:rsidRPr="00F96D7C" w:rsidRDefault="003D1B14" w:rsidP="003D1B1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3D1B14" w:rsidRPr="00C949A5" w:rsidRDefault="003D1B14" w:rsidP="003D1B1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EJO DELIBERANTE A LOS VEINTISEIS DÍAS 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 DE MARZO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D91E8B" w:rsidRPr="003D1B14" w:rsidRDefault="00D91E8B"/>
    <w:sectPr w:rsidR="00D91E8B" w:rsidRPr="003D1B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B14"/>
    <w:rsid w:val="0001035B"/>
    <w:rsid w:val="0005773F"/>
    <w:rsid w:val="003D1B14"/>
    <w:rsid w:val="00D91E8B"/>
    <w:rsid w:val="00F3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B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1B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cp:lastPrinted>2014-03-28T12:58:00Z</cp:lastPrinted>
  <dcterms:created xsi:type="dcterms:W3CDTF">2014-03-27T15:38:00Z</dcterms:created>
  <dcterms:modified xsi:type="dcterms:W3CDTF">2014-03-28T13:00:00Z</dcterms:modified>
</cp:coreProperties>
</file>