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5148" w:rsidRPr="00A90EE6" w:rsidRDefault="00CD5148" w:rsidP="00CD5148">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9707</w:t>
      </w:r>
    </w:p>
    <w:p w:rsidR="00CD5148" w:rsidRPr="00A90EE6" w:rsidRDefault="00CD5148" w:rsidP="00CD5148">
      <w:pPr>
        <w:spacing w:after="0" w:line="240" w:lineRule="auto"/>
        <w:jc w:val="center"/>
        <w:rPr>
          <w:rFonts w:ascii="Courier New" w:eastAsia="Times New Roman" w:hAnsi="Courier New" w:cs="Times New Roman"/>
          <w:sz w:val="24"/>
          <w:szCs w:val="20"/>
          <w:lang w:eastAsia="es-AR"/>
        </w:rPr>
      </w:pPr>
    </w:p>
    <w:p w:rsidR="00CD5148" w:rsidRPr="00A90EE6" w:rsidRDefault="00CD5148" w:rsidP="00CD5148">
      <w:pPr>
        <w:spacing w:after="0" w:line="240" w:lineRule="auto"/>
        <w:ind w:left="709" w:hanging="709"/>
        <w:jc w:val="both"/>
        <w:rPr>
          <w:rFonts w:ascii="Courier New" w:eastAsia="Times New Roman" w:hAnsi="Courier New" w:cs="Times New Roman"/>
          <w:sz w:val="24"/>
          <w:szCs w:val="20"/>
          <w:lang w:eastAsia="es-AR"/>
        </w:rPr>
      </w:pPr>
    </w:p>
    <w:p w:rsidR="00CD5148" w:rsidRPr="00CD5148" w:rsidRDefault="00CD5148" w:rsidP="00184208">
      <w:pPr>
        <w:spacing w:line="240" w:lineRule="auto"/>
        <w:ind w:left="709" w:hanging="709"/>
        <w:jc w:val="both"/>
        <w:rPr>
          <w:rFonts w:ascii="Calibri" w:eastAsia="Calibri" w:hAnsi="Calibri" w:cs="Times New Roman"/>
          <w:b/>
          <w:sz w:val="24"/>
          <w:szCs w:val="24"/>
          <w:lang w:val="es-ES"/>
        </w:rPr>
      </w:pPr>
      <w:r w:rsidRPr="00A90EE6">
        <w:rPr>
          <w:rFonts w:ascii="Courier New" w:eastAsia="Times New Roman" w:hAnsi="Courier New" w:cs="Times New Roman"/>
          <w:sz w:val="24"/>
          <w:szCs w:val="20"/>
          <w:lang w:eastAsia="es-AR"/>
        </w:rPr>
        <w:t>Visto:</w:t>
      </w:r>
      <w:r w:rsidR="00337EB7">
        <w:rPr>
          <w:rFonts w:ascii="Courier New" w:eastAsia="Arial Unicode MS" w:hAnsi="Courier New" w:cs="ShelleyAllegroScript-Normal"/>
          <w:sz w:val="24"/>
          <w:szCs w:val="24"/>
          <w:lang w:val="es-ES_tradnl" w:eastAsia="es-ES"/>
        </w:rPr>
        <w:t xml:space="preserve"> </w:t>
      </w:r>
      <w:r w:rsidR="00C27A92">
        <w:rPr>
          <w:rFonts w:ascii="Courier New" w:eastAsia="Arial Unicode MS" w:hAnsi="Courier New" w:cs="ShelleyAllegroScript-Normal"/>
          <w:sz w:val="24"/>
          <w:szCs w:val="24"/>
          <w:lang w:val="es-ES_tradnl" w:eastAsia="es-ES"/>
        </w:rPr>
        <w:t>La Ordenanza Municipal 9423 y su modificatoria 9658, mediante la cual se establece un régimen de facilidades de pago para contribuyentes que manteng</w:t>
      </w:r>
      <w:r w:rsidR="000D71F8">
        <w:rPr>
          <w:rFonts w:ascii="Courier New" w:eastAsia="Arial Unicode MS" w:hAnsi="Courier New" w:cs="ShelleyAllegroScript-Normal"/>
          <w:sz w:val="24"/>
          <w:szCs w:val="24"/>
          <w:lang w:val="es-ES_tradnl" w:eastAsia="es-ES"/>
        </w:rPr>
        <w:t>an</w:t>
      </w:r>
      <w:r w:rsidR="001B17BE">
        <w:rPr>
          <w:rFonts w:ascii="Courier New" w:eastAsia="Arial Unicode MS" w:hAnsi="Courier New" w:cs="ShelleyAllegroScript-Normal"/>
          <w:sz w:val="24"/>
          <w:szCs w:val="24"/>
          <w:lang w:val="es-ES_tradnl" w:eastAsia="es-ES"/>
        </w:rPr>
        <w:t xml:space="preserve"> tributos municipales en mora; y</w:t>
      </w:r>
    </w:p>
    <w:p w:rsidR="00CD5148" w:rsidRPr="00C27A92" w:rsidRDefault="00CD5148" w:rsidP="00CD5148">
      <w:pPr>
        <w:spacing w:after="0" w:line="240" w:lineRule="auto"/>
        <w:jc w:val="both"/>
        <w:rPr>
          <w:rFonts w:ascii="Courier New" w:eastAsia="Times New Roman" w:hAnsi="Courier New" w:cs="Times New Roman"/>
          <w:sz w:val="24"/>
          <w:szCs w:val="20"/>
          <w:lang w:val="es-ES" w:eastAsia="es-AR"/>
        </w:rPr>
      </w:pPr>
    </w:p>
    <w:p w:rsidR="00CD5148" w:rsidRPr="00A90EE6" w:rsidRDefault="00CD5148" w:rsidP="00CD5148">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C O N S I D E R A N D O</w:t>
      </w:r>
    </w:p>
    <w:p w:rsidR="00CD5148" w:rsidRPr="00A90EE6" w:rsidRDefault="00CD5148" w:rsidP="00CD5148">
      <w:pPr>
        <w:spacing w:after="0" w:line="240" w:lineRule="auto"/>
        <w:rPr>
          <w:rFonts w:ascii="Courier New" w:eastAsia="Times New Roman" w:hAnsi="Courier New" w:cs="Times New Roman"/>
          <w:sz w:val="24"/>
          <w:szCs w:val="20"/>
          <w:lang w:eastAsia="es-AR"/>
        </w:rPr>
      </w:pPr>
    </w:p>
    <w:p w:rsidR="00CD5148" w:rsidRPr="00CD5148" w:rsidRDefault="004F3053" w:rsidP="00CD5148">
      <w:pPr>
        <w:tabs>
          <w:tab w:val="left" w:pos="1200"/>
        </w:tabs>
        <w:spacing w:line="240" w:lineRule="auto"/>
        <w:ind w:left="680"/>
        <w:jc w:val="both"/>
        <w:rPr>
          <w:rFonts w:ascii="Courier New" w:eastAsia="Times New Roman" w:hAnsi="Courier New" w:cs="Courier New"/>
          <w:sz w:val="24"/>
          <w:szCs w:val="20"/>
          <w:lang w:val="es-ES" w:eastAsia="es-ES"/>
        </w:rPr>
      </w:pPr>
      <w:r>
        <w:rPr>
          <w:rFonts w:ascii="Courier New" w:eastAsia="Calibri" w:hAnsi="Courier New" w:cs="Courier New"/>
          <w:sz w:val="24"/>
          <w:szCs w:val="24"/>
          <w:lang w:val="es-ES_tradnl"/>
        </w:rPr>
        <w:t>Que se han planteado</w:t>
      </w:r>
      <w:r w:rsidR="00C27A92">
        <w:rPr>
          <w:rFonts w:ascii="Courier New" w:eastAsia="Calibri" w:hAnsi="Courier New" w:cs="Courier New"/>
          <w:sz w:val="24"/>
          <w:szCs w:val="24"/>
          <w:lang w:val="es-ES_tradnl"/>
        </w:rPr>
        <w:t xml:space="preserve"> distintas situaciones en el tiempo de vigencia de las mismas. Que </w:t>
      </w:r>
      <w:r w:rsidR="00CD5148" w:rsidRPr="00CD5148">
        <w:rPr>
          <w:rFonts w:ascii="Courier New" w:eastAsia="Times New Roman" w:hAnsi="Courier New" w:cs="Courier New"/>
          <w:sz w:val="24"/>
          <w:szCs w:val="20"/>
          <w:lang w:val="es-ES" w:eastAsia="es-ES"/>
        </w:rPr>
        <w:t xml:space="preserve">con el fin de brindar una solución a contribuyentes que se encuentran en una </w:t>
      </w:r>
      <w:r w:rsidR="005C0B3C">
        <w:rPr>
          <w:rFonts w:ascii="Courier New" w:eastAsia="Times New Roman" w:hAnsi="Courier New" w:cs="Courier New"/>
          <w:sz w:val="24"/>
          <w:szCs w:val="20"/>
          <w:lang w:val="es-ES" w:eastAsia="es-ES"/>
        </w:rPr>
        <w:t>situación de asfixia financiera</w:t>
      </w:r>
      <w:r w:rsidR="00CD5148" w:rsidRPr="00CD5148">
        <w:rPr>
          <w:rFonts w:ascii="Courier New" w:eastAsia="Times New Roman" w:hAnsi="Courier New" w:cs="Courier New"/>
          <w:sz w:val="24"/>
          <w:szCs w:val="20"/>
          <w:lang w:val="es-ES" w:eastAsia="es-ES"/>
        </w:rPr>
        <w:t xml:space="preserve"> debido </w:t>
      </w:r>
      <w:r w:rsidR="00C27A92">
        <w:rPr>
          <w:rFonts w:ascii="Courier New" w:eastAsia="Times New Roman" w:hAnsi="Courier New" w:cs="Courier New"/>
          <w:sz w:val="24"/>
          <w:szCs w:val="20"/>
          <w:lang w:val="es-ES" w:eastAsia="es-ES"/>
        </w:rPr>
        <w:t>al contexto económico</w:t>
      </w:r>
      <w:r w:rsidR="00CD5148" w:rsidRPr="00CD5148">
        <w:rPr>
          <w:rFonts w:ascii="Courier New" w:eastAsia="Times New Roman" w:hAnsi="Courier New" w:cs="Courier New"/>
          <w:sz w:val="24"/>
          <w:szCs w:val="20"/>
          <w:lang w:val="es-ES" w:eastAsia="es-ES"/>
        </w:rPr>
        <w:t xml:space="preserve"> actual, propiciando que al momento de sanear la situación de endeudamiento tributario puedan cumplir con su deber ciudadano de satisfacer los impuestos regularmente,</w:t>
      </w:r>
      <w:r w:rsidR="005C0B3C">
        <w:rPr>
          <w:rFonts w:ascii="Courier New" w:eastAsia="Times New Roman" w:hAnsi="Courier New" w:cs="Courier New"/>
          <w:sz w:val="24"/>
          <w:szCs w:val="20"/>
          <w:lang w:val="es-ES" w:eastAsia="es-ES"/>
        </w:rPr>
        <w:t xml:space="preserve"> se ha considerado oportuno formular un nuevo régimen de facilidades de pago;</w:t>
      </w:r>
      <w:r w:rsidR="00CD5148" w:rsidRPr="00CD5148">
        <w:rPr>
          <w:rFonts w:ascii="Courier New" w:eastAsia="Times New Roman" w:hAnsi="Courier New" w:cs="Courier New"/>
          <w:sz w:val="24"/>
          <w:szCs w:val="20"/>
          <w:lang w:val="es-ES" w:eastAsia="es-ES"/>
        </w:rPr>
        <w:t xml:space="preserve"> </w:t>
      </w:r>
      <w:r w:rsidR="00C27A92">
        <w:rPr>
          <w:rFonts w:ascii="Courier New" w:eastAsia="Times New Roman" w:hAnsi="Courier New" w:cs="Courier New"/>
          <w:sz w:val="24"/>
          <w:szCs w:val="20"/>
          <w:lang w:val="es-ES" w:eastAsia="es-ES"/>
        </w:rPr>
        <w:t xml:space="preserve"> </w:t>
      </w:r>
    </w:p>
    <w:p w:rsidR="00CD5148" w:rsidRPr="00A90EE6" w:rsidRDefault="005C0B3C" w:rsidP="00CD5148">
      <w:pPr>
        <w:spacing w:after="0" w:line="240" w:lineRule="auto"/>
        <w:ind w:left="709"/>
        <w:jc w:val="both"/>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Que evaluado lo solicitado en</w:t>
      </w:r>
      <w:r w:rsidR="00C17145">
        <w:rPr>
          <w:rFonts w:ascii="Courier New" w:eastAsia="Times New Roman" w:hAnsi="Courier New" w:cs="Times New Roman"/>
          <w:sz w:val="24"/>
          <w:szCs w:val="20"/>
          <w:lang w:eastAsia="es-AR"/>
        </w:rPr>
        <w:t xml:space="preserve"> la</w:t>
      </w:r>
      <w:r w:rsidR="00CD5148" w:rsidRPr="00A90EE6">
        <w:rPr>
          <w:rFonts w:ascii="Courier New" w:eastAsia="Times New Roman" w:hAnsi="Courier New" w:cs="Times New Roman"/>
          <w:sz w:val="24"/>
          <w:szCs w:val="20"/>
          <w:lang w:eastAsia="es-AR"/>
        </w:rPr>
        <w:t xml:space="preserve"> comisión de </w:t>
      </w:r>
      <w:r w:rsidR="00CD5148">
        <w:rPr>
          <w:rFonts w:ascii="Courier New" w:eastAsia="Times New Roman" w:hAnsi="Courier New" w:cs="Times New Roman"/>
          <w:sz w:val="24"/>
          <w:szCs w:val="20"/>
          <w:lang w:eastAsia="es-AR"/>
        </w:rPr>
        <w:t>hacienda</w:t>
      </w:r>
      <w:r w:rsidR="00715377">
        <w:rPr>
          <w:rFonts w:ascii="Courier New" w:eastAsia="Times New Roman" w:hAnsi="Courier New" w:cs="Times New Roman"/>
          <w:sz w:val="24"/>
          <w:szCs w:val="20"/>
          <w:lang w:eastAsia="es-AR"/>
        </w:rPr>
        <w:t>,</w:t>
      </w:r>
      <w:r w:rsidR="00CD5148" w:rsidRPr="00A90EE6">
        <w:rPr>
          <w:rFonts w:ascii="Courier New" w:eastAsia="Times New Roman" w:hAnsi="Courier New" w:cs="Times New Roman"/>
          <w:sz w:val="24"/>
          <w:szCs w:val="20"/>
          <w:lang w:eastAsia="es-AR"/>
        </w:rPr>
        <w:t xml:space="preserve"> se emite despacho favorable</w:t>
      </w:r>
      <w:r w:rsidR="00715377">
        <w:rPr>
          <w:rFonts w:ascii="Courier New" w:eastAsia="Times New Roman" w:hAnsi="Courier New" w:cs="Times New Roman"/>
          <w:sz w:val="24"/>
          <w:szCs w:val="20"/>
          <w:lang w:eastAsia="es-AR"/>
        </w:rPr>
        <w:t xml:space="preserve"> al proyecto presentado en expediente 151/I/2014</w:t>
      </w:r>
      <w:r w:rsidR="00CD5148" w:rsidRPr="00A90EE6">
        <w:rPr>
          <w:rFonts w:ascii="Courier New" w:eastAsia="Times New Roman" w:hAnsi="Courier New" w:cs="Times New Roman"/>
          <w:sz w:val="24"/>
          <w:szCs w:val="20"/>
          <w:lang w:eastAsia="es-AR"/>
        </w:rPr>
        <w:t xml:space="preserve">, aprobándose por </w:t>
      </w:r>
      <w:r w:rsidR="00CD5148">
        <w:rPr>
          <w:rFonts w:ascii="Courier New" w:eastAsia="Times New Roman" w:hAnsi="Courier New" w:cs="Times New Roman"/>
          <w:sz w:val="24"/>
          <w:szCs w:val="20"/>
          <w:lang w:eastAsia="es-AR"/>
        </w:rPr>
        <w:t>unanimidad</w:t>
      </w:r>
      <w:r w:rsidR="00CD5148" w:rsidRPr="00A90EE6">
        <w:rPr>
          <w:rFonts w:ascii="Courier New" w:eastAsia="Times New Roman" w:hAnsi="Courier New" w:cs="Times New Roman"/>
          <w:sz w:val="24"/>
          <w:szCs w:val="20"/>
          <w:lang w:eastAsia="es-AR"/>
        </w:rPr>
        <w:t xml:space="preserve"> en Sesión Ordinaria del día</w:t>
      </w:r>
      <w:r w:rsidR="00CD5148">
        <w:rPr>
          <w:rFonts w:ascii="Courier New" w:eastAsia="Times New Roman" w:hAnsi="Courier New" w:cs="Times New Roman"/>
          <w:sz w:val="24"/>
          <w:szCs w:val="20"/>
          <w:lang w:eastAsia="es-AR"/>
        </w:rPr>
        <w:t xml:space="preserve"> 23</w:t>
      </w:r>
      <w:r w:rsidR="00CD5148" w:rsidRPr="00A90EE6">
        <w:rPr>
          <w:rFonts w:ascii="Courier New" w:eastAsia="Times New Roman" w:hAnsi="Courier New" w:cs="Times New Roman"/>
          <w:sz w:val="24"/>
          <w:szCs w:val="20"/>
          <w:lang w:eastAsia="es-AR"/>
        </w:rPr>
        <w:t xml:space="preserve"> de </w:t>
      </w:r>
      <w:r w:rsidR="00CD5148">
        <w:rPr>
          <w:rFonts w:ascii="Courier New" w:eastAsia="Times New Roman" w:hAnsi="Courier New" w:cs="Times New Roman"/>
          <w:sz w:val="24"/>
          <w:szCs w:val="20"/>
          <w:lang w:eastAsia="es-AR"/>
        </w:rPr>
        <w:t>abril</w:t>
      </w:r>
      <w:r w:rsidR="00CD5148" w:rsidRPr="00A90EE6">
        <w:rPr>
          <w:rFonts w:ascii="Courier New" w:eastAsia="Times New Roman" w:hAnsi="Courier New" w:cs="Times New Roman"/>
          <w:sz w:val="24"/>
          <w:szCs w:val="20"/>
          <w:lang w:eastAsia="es-AR"/>
        </w:rPr>
        <w:t xml:space="preserve"> de 2014.</w:t>
      </w:r>
    </w:p>
    <w:p w:rsidR="00CD5148" w:rsidRPr="00A90EE6" w:rsidRDefault="00CD5148" w:rsidP="00CD5148">
      <w:pPr>
        <w:spacing w:after="0" w:line="240" w:lineRule="auto"/>
        <w:ind w:left="709"/>
        <w:jc w:val="both"/>
        <w:rPr>
          <w:rFonts w:ascii="Courier New" w:eastAsia="Times New Roman" w:hAnsi="Courier New" w:cs="Times New Roman"/>
          <w:sz w:val="24"/>
          <w:szCs w:val="20"/>
          <w:lang w:eastAsia="es-AR"/>
        </w:rPr>
      </w:pPr>
    </w:p>
    <w:p w:rsidR="00CD5148" w:rsidRPr="00A90EE6" w:rsidRDefault="00CD5148" w:rsidP="00CD5148">
      <w:pPr>
        <w:spacing w:after="0" w:line="240" w:lineRule="auto"/>
        <w:ind w:left="709"/>
        <w:jc w:val="both"/>
        <w:rPr>
          <w:rFonts w:ascii="Courier New" w:eastAsia="Times New Roman" w:hAnsi="Courier New" w:cs="Times New Roman"/>
          <w:sz w:val="24"/>
          <w:szCs w:val="20"/>
          <w:lang w:eastAsia="es-AR"/>
        </w:rPr>
      </w:pPr>
    </w:p>
    <w:p w:rsidR="00CD5148" w:rsidRPr="00A90EE6" w:rsidRDefault="00CD5148" w:rsidP="00CD5148">
      <w:pPr>
        <w:spacing w:after="0" w:line="240" w:lineRule="auto"/>
        <w:ind w:left="709"/>
        <w:jc w:val="both"/>
        <w:rPr>
          <w:rFonts w:ascii="Courier New" w:eastAsia="Times New Roman" w:hAnsi="Courier New" w:cs="Times New Roman"/>
          <w:sz w:val="24"/>
          <w:szCs w:val="20"/>
          <w:lang w:eastAsia="es-AR"/>
        </w:rPr>
      </w:pPr>
    </w:p>
    <w:p w:rsidR="00CD5148" w:rsidRPr="00A90EE6" w:rsidRDefault="00CD5148" w:rsidP="00CD5148">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CD5148" w:rsidRPr="00A90EE6" w:rsidRDefault="00CD5148" w:rsidP="00CD5148">
      <w:pPr>
        <w:spacing w:after="0" w:line="240" w:lineRule="auto"/>
        <w:ind w:left="709"/>
        <w:jc w:val="center"/>
        <w:rPr>
          <w:rFonts w:ascii="Courier New" w:eastAsia="Times New Roman" w:hAnsi="Courier New" w:cs="Times New Roman"/>
          <w:b/>
          <w:sz w:val="24"/>
          <w:szCs w:val="20"/>
          <w:lang w:eastAsia="es-AR"/>
        </w:rPr>
      </w:pPr>
    </w:p>
    <w:p w:rsidR="00CD5148" w:rsidRPr="00A90EE6" w:rsidRDefault="00CD5148" w:rsidP="00CD5148">
      <w:pPr>
        <w:spacing w:after="0" w:line="240" w:lineRule="auto"/>
        <w:jc w:val="center"/>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ALTA GRACIA SANCIONA CON FUERZA DE ORDENANZA</w:t>
      </w:r>
    </w:p>
    <w:p w:rsidR="00CD5148" w:rsidRPr="00A90EE6" w:rsidRDefault="00CD5148" w:rsidP="00CD5148">
      <w:pPr>
        <w:spacing w:after="0" w:line="240" w:lineRule="auto"/>
        <w:ind w:left="709"/>
        <w:jc w:val="center"/>
        <w:rPr>
          <w:rFonts w:ascii="Courier New" w:eastAsia="Times New Roman" w:hAnsi="Courier New" w:cs="Times New Roman"/>
          <w:b/>
          <w:sz w:val="24"/>
          <w:szCs w:val="20"/>
          <w:lang w:eastAsia="es-AR"/>
        </w:rPr>
      </w:pPr>
    </w:p>
    <w:p w:rsidR="00CD5148" w:rsidRPr="00A90EE6" w:rsidRDefault="00CD5148" w:rsidP="00CD5148">
      <w:pPr>
        <w:spacing w:after="0" w:line="240" w:lineRule="auto"/>
        <w:ind w:left="709"/>
        <w:jc w:val="center"/>
        <w:rPr>
          <w:rFonts w:ascii="Courier New" w:eastAsia="Times New Roman" w:hAnsi="Courier New" w:cs="Times New Roman"/>
          <w:b/>
          <w:sz w:val="24"/>
          <w:szCs w:val="20"/>
          <w:lang w:eastAsia="es-AR"/>
        </w:rPr>
      </w:pPr>
    </w:p>
    <w:p w:rsidR="00CD5148" w:rsidRDefault="00CD5148" w:rsidP="00184208">
      <w:pPr>
        <w:pStyle w:val="Textoindependiente3"/>
        <w:ind w:left="709" w:hanging="709"/>
        <w:jc w:val="both"/>
        <w:rPr>
          <w:rFonts w:ascii="Arial" w:eastAsia="Times New Roman" w:hAnsi="Arial" w:cs="Times New Roman"/>
          <w:sz w:val="24"/>
          <w:szCs w:val="20"/>
          <w:lang w:val="es-ES" w:eastAsia="es-ES"/>
        </w:rPr>
      </w:pPr>
      <w:r w:rsidRPr="00A90EE6">
        <w:rPr>
          <w:rFonts w:ascii="Courier New" w:eastAsia="Times New Roman" w:hAnsi="Courier New" w:cs="Times New Roman"/>
          <w:b/>
          <w:sz w:val="24"/>
          <w:szCs w:val="20"/>
          <w:u w:val="single"/>
          <w:lang w:eastAsia="es-AR"/>
        </w:rPr>
        <w:t>Art.1:</w:t>
      </w:r>
      <w:r>
        <w:rPr>
          <w:rFonts w:ascii="Courier New" w:eastAsia="Arial Unicode MS" w:hAnsi="Courier New" w:cs="ShelleyAllegroScript-Normal"/>
          <w:sz w:val="24"/>
          <w:szCs w:val="24"/>
          <w:lang w:val="es-ES_tradnl" w:eastAsia="es-ES"/>
        </w:rPr>
        <w:t xml:space="preserve"> </w:t>
      </w:r>
      <w:r w:rsidR="00355852" w:rsidRPr="00820202">
        <w:rPr>
          <w:rFonts w:ascii="Courier New" w:eastAsia="Times New Roman" w:hAnsi="Courier New" w:cs="Courier New"/>
          <w:b/>
          <w:sz w:val="24"/>
          <w:szCs w:val="20"/>
          <w:lang w:val="es-ES" w:eastAsia="es-ES"/>
        </w:rPr>
        <w:t xml:space="preserve">ESTABLÉZCASE </w:t>
      </w:r>
      <w:r w:rsidR="00355852" w:rsidRPr="008B44AF">
        <w:rPr>
          <w:rFonts w:ascii="Courier New" w:eastAsia="Times New Roman" w:hAnsi="Courier New" w:cs="Courier New"/>
          <w:sz w:val="24"/>
          <w:szCs w:val="20"/>
          <w:lang w:val="es-ES" w:eastAsia="es-ES"/>
        </w:rPr>
        <w:t>en forma permanente un régimen de facilidade</w:t>
      </w:r>
      <w:r w:rsidR="00355852">
        <w:rPr>
          <w:rFonts w:ascii="Courier New" w:eastAsia="Times New Roman" w:hAnsi="Courier New" w:cs="Courier New"/>
          <w:sz w:val="24"/>
          <w:szCs w:val="20"/>
          <w:lang w:val="es-ES" w:eastAsia="es-ES"/>
        </w:rPr>
        <w:t xml:space="preserve">s de pago para tributos que al </w:t>
      </w:r>
      <w:r w:rsidR="00355852" w:rsidRPr="008B44AF">
        <w:rPr>
          <w:rFonts w:ascii="Courier New" w:eastAsia="Times New Roman" w:hAnsi="Courier New" w:cs="Courier New"/>
          <w:sz w:val="24"/>
          <w:szCs w:val="20"/>
          <w:lang w:val="es-ES" w:eastAsia="es-ES"/>
        </w:rPr>
        <w:t>3</w:t>
      </w:r>
      <w:r w:rsidR="00355852">
        <w:rPr>
          <w:rFonts w:ascii="Courier New" w:eastAsia="Times New Roman" w:hAnsi="Courier New" w:cs="Courier New"/>
          <w:sz w:val="24"/>
          <w:szCs w:val="20"/>
          <w:lang w:val="es-ES" w:eastAsia="es-ES"/>
        </w:rPr>
        <w:t>1</w:t>
      </w:r>
      <w:r w:rsidR="00355852" w:rsidRPr="008B44AF">
        <w:rPr>
          <w:rFonts w:ascii="Courier New" w:eastAsia="Times New Roman" w:hAnsi="Courier New" w:cs="Courier New"/>
          <w:sz w:val="24"/>
          <w:szCs w:val="20"/>
          <w:lang w:val="es-ES" w:eastAsia="es-ES"/>
        </w:rPr>
        <w:t xml:space="preserve"> de Ju</w:t>
      </w:r>
      <w:r w:rsidR="00355852">
        <w:rPr>
          <w:rFonts w:ascii="Courier New" w:eastAsia="Times New Roman" w:hAnsi="Courier New" w:cs="Courier New"/>
          <w:sz w:val="24"/>
          <w:szCs w:val="20"/>
          <w:lang w:val="es-ES" w:eastAsia="es-ES"/>
        </w:rPr>
        <w:t>l</w:t>
      </w:r>
      <w:r w:rsidR="00355852" w:rsidRPr="008B44AF">
        <w:rPr>
          <w:rFonts w:ascii="Courier New" w:eastAsia="Times New Roman" w:hAnsi="Courier New" w:cs="Courier New"/>
          <w:sz w:val="24"/>
          <w:szCs w:val="20"/>
          <w:lang w:val="es-ES" w:eastAsia="es-ES"/>
        </w:rPr>
        <w:t>io de 201</w:t>
      </w:r>
      <w:r w:rsidR="00355852">
        <w:rPr>
          <w:rFonts w:ascii="Courier New" w:eastAsia="Times New Roman" w:hAnsi="Courier New" w:cs="Courier New"/>
          <w:sz w:val="24"/>
          <w:szCs w:val="20"/>
          <w:lang w:val="es-ES" w:eastAsia="es-ES"/>
        </w:rPr>
        <w:t>5</w:t>
      </w:r>
      <w:r w:rsidR="00355852" w:rsidRPr="008B44AF">
        <w:rPr>
          <w:rFonts w:ascii="Courier New" w:eastAsia="Times New Roman" w:hAnsi="Courier New" w:cs="Courier New"/>
          <w:sz w:val="24"/>
          <w:szCs w:val="20"/>
          <w:lang w:val="es-ES" w:eastAsia="es-ES"/>
        </w:rPr>
        <w:t xml:space="preserve"> se encuentren en mora. Dicho régimen especial de facilidades comenzará a regir desde la </w:t>
      </w:r>
      <w:proofErr w:type="gramStart"/>
      <w:r w:rsidR="00355852" w:rsidRPr="008B44AF">
        <w:rPr>
          <w:rFonts w:ascii="Courier New" w:eastAsia="Times New Roman" w:hAnsi="Courier New" w:cs="Courier New"/>
          <w:sz w:val="24"/>
          <w:szCs w:val="20"/>
          <w:lang w:val="es-ES" w:eastAsia="es-ES"/>
        </w:rPr>
        <w:t>entrada en vigencia</w:t>
      </w:r>
      <w:proofErr w:type="gramEnd"/>
      <w:r w:rsidR="00355852" w:rsidRPr="008B44AF">
        <w:rPr>
          <w:rFonts w:ascii="Courier New" w:eastAsia="Times New Roman" w:hAnsi="Courier New" w:cs="Courier New"/>
          <w:sz w:val="24"/>
          <w:szCs w:val="20"/>
          <w:lang w:val="es-ES" w:eastAsia="es-ES"/>
        </w:rPr>
        <w:t xml:space="preserve"> de la presente</w:t>
      </w:r>
      <w:r w:rsidR="00355852">
        <w:rPr>
          <w:rStyle w:val="Refdenotaalpie"/>
          <w:rFonts w:ascii="Courier New" w:eastAsia="Times New Roman" w:hAnsi="Courier New" w:cs="Courier New"/>
          <w:sz w:val="24"/>
          <w:szCs w:val="20"/>
          <w:lang w:val="es-ES" w:eastAsia="es-ES"/>
        </w:rPr>
        <w:footnoteReference w:id="1"/>
      </w:r>
      <w:r w:rsidR="00355852" w:rsidRPr="008B44AF">
        <w:rPr>
          <w:rFonts w:ascii="Courier New" w:eastAsia="Times New Roman" w:hAnsi="Courier New" w:cs="Courier New"/>
          <w:sz w:val="24"/>
          <w:szCs w:val="20"/>
          <w:lang w:val="es-ES" w:eastAsia="es-ES"/>
        </w:rPr>
        <w:t>.</w:t>
      </w:r>
      <w:r w:rsidRPr="00CD5148">
        <w:rPr>
          <w:rFonts w:ascii="Arial" w:eastAsia="Times New Roman" w:hAnsi="Arial" w:cs="Times New Roman"/>
          <w:sz w:val="24"/>
          <w:szCs w:val="20"/>
          <w:lang w:val="es-ES" w:eastAsia="es-ES"/>
        </w:rPr>
        <w:t xml:space="preserve"> </w:t>
      </w:r>
    </w:p>
    <w:p w:rsidR="00981573" w:rsidRPr="00981573" w:rsidRDefault="005C0B3C" w:rsidP="00184208">
      <w:pPr>
        <w:pStyle w:val="Textoindependiente3"/>
        <w:spacing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Times New Roman"/>
          <w:b/>
          <w:sz w:val="24"/>
          <w:szCs w:val="20"/>
          <w:u w:val="single"/>
          <w:lang w:eastAsia="es-AR"/>
        </w:rPr>
        <w:lastRenderedPageBreak/>
        <w:t>Art</w:t>
      </w:r>
      <w:r w:rsidR="00CD5148" w:rsidRPr="00CD5148">
        <w:rPr>
          <w:rFonts w:ascii="Courier New" w:eastAsia="Times New Roman" w:hAnsi="Courier New" w:cs="Times New Roman"/>
          <w:sz w:val="24"/>
          <w:szCs w:val="20"/>
          <w:u w:val="single"/>
          <w:lang w:eastAsia="es-AR"/>
        </w:rPr>
        <w:t>.</w:t>
      </w:r>
      <w:r w:rsidR="00CD5148" w:rsidRPr="00CD5148">
        <w:rPr>
          <w:rFonts w:ascii="Courier New" w:eastAsia="Times New Roman" w:hAnsi="Courier New" w:cs="Courier New"/>
          <w:sz w:val="24"/>
          <w:szCs w:val="20"/>
          <w:u w:val="single"/>
          <w:lang w:val="es-ES" w:eastAsia="es-ES"/>
        </w:rPr>
        <w:t>2</w:t>
      </w:r>
      <w:r w:rsidR="00CD5148" w:rsidRPr="00CD5148">
        <w:rPr>
          <w:rFonts w:ascii="Courier New" w:eastAsia="Times New Roman" w:hAnsi="Courier New" w:cs="Courier New"/>
          <w:sz w:val="24"/>
          <w:szCs w:val="20"/>
          <w:lang w:val="es-ES" w:eastAsia="es-ES"/>
        </w:rPr>
        <w:t>:</w:t>
      </w:r>
      <w:r w:rsidR="00981573">
        <w:rPr>
          <w:rFonts w:ascii="Courier New" w:eastAsia="Times New Roman" w:hAnsi="Courier New" w:cs="Courier New"/>
          <w:sz w:val="24"/>
          <w:szCs w:val="20"/>
          <w:lang w:val="es-ES" w:eastAsia="es-ES"/>
        </w:rPr>
        <w:t xml:space="preserve"> </w:t>
      </w:r>
      <w:r w:rsidR="00981573" w:rsidRPr="00981573">
        <w:rPr>
          <w:rFonts w:ascii="Courier New" w:eastAsia="Times New Roman" w:hAnsi="Courier New" w:cs="Courier New"/>
          <w:b/>
          <w:sz w:val="24"/>
          <w:szCs w:val="20"/>
          <w:lang w:val="es-ES" w:eastAsia="es-ES"/>
        </w:rPr>
        <w:t xml:space="preserve">SERÁN </w:t>
      </w:r>
      <w:r w:rsidR="00981573" w:rsidRPr="00981573">
        <w:rPr>
          <w:rFonts w:ascii="Courier New" w:eastAsia="Times New Roman" w:hAnsi="Courier New" w:cs="Courier New"/>
          <w:sz w:val="24"/>
          <w:szCs w:val="20"/>
          <w:lang w:val="es-ES" w:eastAsia="es-ES"/>
        </w:rPr>
        <w:t>beneficiados los contribuyentes que lo</w:t>
      </w:r>
      <w:r w:rsidR="00C17145">
        <w:rPr>
          <w:rFonts w:ascii="Courier New" w:eastAsia="Times New Roman" w:hAnsi="Courier New" w:cs="Courier New"/>
          <w:sz w:val="24"/>
          <w:szCs w:val="20"/>
          <w:lang w:val="es-ES" w:eastAsia="es-ES"/>
        </w:rPr>
        <w:t xml:space="preserve"> </w:t>
      </w:r>
      <w:r w:rsidR="00981573" w:rsidRPr="00981573">
        <w:rPr>
          <w:rFonts w:ascii="Courier New" w:eastAsia="Times New Roman" w:hAnsi="Courier New" w:cs="Courier New"/>
          <w:sz w:val="24"/>
          <w:szCs w:val="20"/>
          <w:lang w:val="es-ES" w:eastAsia="es-ES"/>
        </w:rPr>
        <w:t>soliciten</w:t>
      </w:r>
      <w:r w:rsidR="00C17145">
        <w:rPr>
          <w:rFonts w:ascii="Courier New" w:eastAsia="Times New Roman" w:hAnsi="Courier New" w:cs="Courier New"/>
          <w:sz w:val="24"/>
          <w:szCs w:val="20"/>
          <w:lang w:val="es-ES" w:eastAsia="es-ES"/>
        </w:rPr>
        <w:t>,</w:t>
      </w:r>
      <w:r w:rsidR="00981573" w:rsidRPr="00981573">
        <w:rPr>
          <w:rFonts w:ascii="Courier New" w:eastAsia="Times New Roman" w:hAnsi="Courier New" w:cs="Courier New"/>
          <w:sz w:val="24"/>
          <w:szCs w:val="20"/>
          <w:lang w:val="es-ES" w:eastAsia="es-ES"/>
        </w:rPr>
        <w:t xml:space="preserve"> debiendo realizar el pago de la</w:t>
      </w:r>
      <w:r w:rsidR="00C17145">
        <w:rPr>
          <w:rFonts w:ascii="Courier New" w:eastAsia="Times New Roman" w:hAnsi="Courier New" w:cs="Courier New"/>
          <w:sz w:val="24"/>
          <w:szCs w:val="20"/>
          <w:lang w:val="es-ES" w:eastAsia="es-ES"/>
        </w:rPr>
        <w:t xml:space="preserve"> primera cuota del plan elegido</w:t>
      </w:r>
      <w:r w:rsidR="00981573" w:rsidRPr="00981573">
        <w:rPr>
          <w:rFonts w:ascii="Courier New" w:eastAsia="Times New Roman" w:hAnsi="Courier New" w:cs="Courier New"/>
          <w:sz w:val="24"/>
          <w:szCs w:val="20"/>
          <w:lang w:val="es-ES" w:eastAsia="es-ES"/>
        </w:rPr>
        <w:t xml:space="preserve"> o el anticipo si estuviere previsto, al momento de la presentación.</w:t>
      </w:r>
    </w:p>
    <w:p w:rsidR="00AA5810" w:rsidRPr="00AA5810" w:rsidRDefault="00715377"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 xml:space="preserve"> </w:t>
      </w:r>
    </w:p>
    <w:p w:rsidR="00184208" w:rsidRDefault="00AA5810" w:rsidP="00184208">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981573" w:rsidRPr="00981573">
        <w:rPr>
          <w:rFonts w:ascii="Courier New" w:eastAsia="Times New Roman" w:hAnsi="Courier New" w:cs="Courier New"/>
          <w:b/>
          <w:sz w:val="24"/>
          <w:szCs w:val="20"/>
          <w:u w:val="single"/>
          <w:lang w:val="es-ES" w:eastAsia="es-ES"/>
        </w:rPr>
        <w:t>3:</w:t>
      </w:r>
      <w:r w:rsidR="00981573" w:rsidRPr="00981573">
        <w:rPr>
          <w:rFonts w:ascii="Courier New" w:eastAsia="Times New Roman" w:hAnsi="Courier New" w:cs="Courier New"/>
          <w:sz w:val="24"/>
          <w:szCs w:val="20"/>
          <w:lang w:val="es-ES" w:eastAsia="es-ES"/>
        </w:rPr>
        <w:t xml:space="preserve"> </w:t>
      </w:r>
      <w:r w:rsidR="00981573" w:rsidRPr="00981573">
        <w:rPr>
          <w:rFonts w:ascii="Courier New" w:eastAsia="Times New Roman" w:hAnsi="Courier New" w:cs="Courier New"/>
          <w:b/>
          <w:sz w:val="24"/>
          <w:szCs w:val="20"/>
          <w:lang w:val="es-ES" w:eastAsia="es-ES"/>
        </w:rPr>
        <w:t>EL</w:t>
      </w:r>
      <w:r w:rsidR="00C17145">
        <w:rPr>
          <w:rFonts w:ascii="Courier New" w:eastAsia="Times New Roman" w:hAnsi="Courier New" w:cs="Courier New"/>
          <w:sz w:val="24"/>
          <w:szCs w:val="20"/>
          <w:lang w:val="es-ES" w:eastAsia="es-ES"/>
        </w:rPr>
        <w:t xml:space="preserve"> cá</w:t>
      </w:r>
      <w:r w:rsidR="00981573" w:rsidRPr="00981573">
        <w:rPr>
          <w:rFonts w:ascii="Courier New" w:eastAsia="Times New Roman" w:hAnsi="Courier New" w:cs="Courier New"/>
          <w:sz w:val="24"/>
          <w:szCs w:val="20"/>
          <w:lang w:val="es-ES" w:eastAsia="es-ES"/>
        </w:rPr>
        <w:t xml:space="preserve">lculo de la deuda se hará sumando a la misma, los intereses resarcitorios previstos por Decreto del </w:t>
      </w:r>
    </w:p>
    <w:p w:rsidR="00184208" w:rsidRDefault="00184208" w:rsidP="00184208">
      <w:pPr>
        <w:spacing w:after="0" w:line="240" w:lineRule="auto"/>
        <w:ind w:left="709" w:hanging="709"/>
        <w:jc w:val="right"/>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w:t>
      </w:r>
    </w:p>
    <w:p w:rsidR="00184208" w:rsidRPr="00184208" w:rsidRDefault="00184208" w:rsidP="00184208">
      <w:pPr>
        <w:spacing w:after="0" w:line="240" w:lineRule="auto"/>
        <w:ind w:left="709" w:hanging="709"/>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…///2.-</w:t>
      </w:r>
    </w:p>
    <w:p w:rsidR="00981573" w:rsidRPr="00981573" w:rsidRDefault="009C39F6"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 xml:space="preserve">     </w:t>
      </w:r>
      <w:r w:rsidR="00981573" w:rsidRPr="00981573">
        <w:rPr>
          <w:rFonts w:ascii="Courier New" w:eastAsia="Times New Roman" w:hAnsi="Courier New" w:cs="Courier New"/>
          <w:sz w:val="24"/>
          <w:szCs w:val="20"/>
          <w:lang w:val="es-ES" w:eastAsia="es-ES"/>
        </w:rPr>
        <w:t>Departamento Ejecutivo Municipal, desde la fecha de vencimiento del tributo hasta el último día del mes de presentación, y el valor resultante de la cuota no puede ser inferior a la suma de pesos cincuenta ($50,00.-).</w:t>
      </w: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r w:rsidRPr="00981573">
        <w:rPr>
          <w:rFonts w:ascii="Courier New" w:eastAsia="Times New Roman" w:hAnsi="Courier New" w:cs="Courier New"/>
          <w:b/>
          <w:sz w:val="24"/>
          <w:szCs w:val="20"/>
          <w:u w:val="single"/>
          <w:lang w:val="es-ES" w:eastAsia="es-ES"/>
        </w:rPr>
        <w:t>Art.4:</w:t>
      </w:r>
      <w:r w:rsidRPr="00981573">
        <w:rPr>
          <w:rFonts w:ascii="Courier New" w:eastAsia="Times New Roman" w:hAnsi="Courier New" w:cs="Courier New"/>
          <w:sz w:val="24"/>
          <w:szCs w:val="20"/>
          <w:lang w:val="es-ES" w:eastAsia="es-ES"/>
        </w:rPr>
        <w:t xml:space="preserve"> </w:t>
      </w:r>
      <w:r w:rsidRPr="00981573">
        <w:rPr>
          <w:rFonts w:ascii="Courier New" w:eastAsia="Times New Roman" w:hAnsi="Courier New" w:cs="Courier New"/>
          <w:b/>
          <w:sz w:val="24"/>
          <w:szCs w:val="20"/>
          <w:lang w:val="es-ES" w:eastAsia="es-ES"/>
        </w:rPr>
        <w:t>LOS</w:t>
      </w:r>
      <w:r w:rsidRPr="00981573">
        <w:rPr>
          <w:rFonts w:ascii="Courier New" w:eastAsia="Times New Roman" w:hAnsi="Courier New" w:cs="Courier New"/>
          <w:sz w:val="24"/>
          <w:szCs w:val="20"/>
          <w:lang w:val="es-ES" w:eastAsia="es-ES"/>
        </w:rPr>
        <w:t xml:space="preserve"> Gastos Judiciales y/u honorarios profesionales generados por el inicio de las correspondientes acciones legales, judiciales y/o extrajudiciales, serán incluidos en las distintas formas de pago de la presente.</w:t>
      </w: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p>
    <w:p w:rsidR="00981573" w:rsidRPr="00981573" w:rsidRDefault="00AA5810"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981573" w:rsidRPr="00981573">
        <w:rPr>
          <w:rFonts w:ascii="Courier New" w:eastAsia="Times New Roman" w:hAnsi="Courier New" w:cs="Courier New"/>
          <w:b/>
          <w:sz w:val="24"/>
          <w:szCs w:val="20"/>
          <w:u w:val="single"/>
          <w:lang w:val="es-ES" w:eastAsia="es-ES"/>
        </w:rPr>
        <w:t>5:</w:t>
      </w:r>
      <w:r w:rsidR="00981573" w:rsidRPr="00981573">
        <w:rPr>
          <w:rFonts w:ascii="Courier New" w:eastAsia="Times New Roman" w:hAnsi="Courier New" w:cs="Courier New"/>
          <w:b/>
          <w:sz w:val="24"/>
          <w:szCs w:val="20"/>
          <w:lang w:val="es-ES" w:eastAsia="es-ES"/>
        </w:rPr>
        <w:t xml:space="preserve"> LA </w:t>
      </w:r>
      <w:r w:rsidR="00981573" w:rsidRPr="00981573">
        <w:rPr>
          <w:rFonts w:ascii="Courier New" w:eastAsia="Times New Roman" w:hAnsi="Courier New" w:cs="Courier New"/>
          <w:sz w:val="24"/>
          <w:szCs w:val="20"/>
          <w:lang w:val="es-ES" w:eastAsia="es-ES"/>
        </w:rPr>
        <w:t>deuda determinada podrá abonarse en las cajas municipales o en las entidades determinadas por el Departamento Ejecutivo Municipal. Los contribuyentes que ya tengan vigente un plan de facilidades de pago en virtud de las Ordenanzas Nº 9423 y 9658 podrán solicitar su reformulación  y adherirse a las condiciones de la presente Ordenanza.</w:t>
      </w: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355852" w:rsidRPr="007200AA" w:rsidRDefault="00AA5810" w:rsidP="003905F6">
      <w:pPr>
        <w:spacing w:before="100" w:beforeAutospacing="1" w:after="100" w:afterAutospacing="1" w:line="360" w:lineRule="auto"/>
        <w:ind w:left="567" w:hanging="567"/>
        <w:jc w:val="both"/>
        <w:rPr>
          <w:rFonts w:ascii="Courier New" w:hAnsi="Courier New" w:cs="Courier New"/>
          <w:sz w:val="24"/>
          <w:szCs w:val="24"/>
          <w:lang w:val="es-MX"/>
        </w:rPr>
      </w:pPr>
      <w:r>
        <w:rPr>
          <w:rFonts w:ascii="Courier New" w:eastAsia="Times New Roman" w:hAnsi="Courier New" w:cs="Courier New"/>
          <w:b/>
          <w:sz w:val="24"/>
          <w:szCs w:val="20"/>
          <w:u w:val="single"/>
          <w:lang w:val="es-ES" w:eastAsia="es-ES"/>
        </w:rPr>
        <w:t>Art.</w:t>
      </w:r>
      <w:r w:rsidR="00981573" w:rsidRPr="00981573">
        <w:rPr>
          <w:rFonts w:ascii="Courier New" w:eastAsia="Times New Roman" w:hAnsi="Courier New" w:cs="Courier New"/>
          <w:b/>
          <w:sz w:val="24"/>
          <w:szCs w:val="20"/>
          <w:u w:val="single"/>
          <w:lang w:val="es-ES" w:eastAsia="es-ES"/>
        </w:rPr>
        <w:t>6:</w:t>
      </w:r>
      <w:r w:rsidR="00981573" w:rsidRPr="00981573">
        <w:rPr>
          <w:rFonts w:ascii="Courier New" w:eastAsia="Times New Roman" w:hAnsi="Courier New" w:cs="Courier New"/>
          <w:b/>
          <w:sz w:val="24"/>
          <w:szCs w:val="20"/>
          <w:lang w:val="es-ES" w:eastAsia="es-ES"/>
        </w:rPr>
        <w:t xml:space="preserve"> </w:t>
      </w:r>
      <w:r w:rsidR="00355852" w:rsidRPr="005D215C">
        <w:rPr>
          <w:rFonts w:ascii="Courier New" w:hAnsi="Courier New" w:cs="Courier New"/>
          <w:b/>
          <w:sz w:val="24"/>
          <w:szCs w:val="24"/>
          <w:lang w:val="es-MX"/>
        </w:rPr>
        <w:t>EL</w:t>
      </w:r>
      <w:r w:rsidR="00355852">
        <w:rPr>
          <w:rFonts w:ascii="Courier New" w:hAnsi="Courier New" w:cs="Courier New"/>
          <w:sz w:val="24"/>
          <w:szCs w:val="24"/>
          <w:lang w:val="es-MX"/>
        </w:rPr>
        <w:t xml:space="preserve"> presente régimen de regularización podrá ser concedido conforme las siguientes condiciones:</w:t>
      </w:r>
    </w:p>
    <w:p w:rsidR="00355852" w:rsidRDefault="00355852" w:rsidP="00355852">
      <w:pPr>
        <w:pStyle w:val="Prrafodelista"/>
        <w:numPr>
          <w:ilvl w:val="0"/>
          <w:numId w:val="5"/>
        </w:numPr>
        <w:spacing w:before="100" w:beforeAutospacing="1" w:after="100" w:afterAutospacing="1" w:line="360" w:lineRule="auto"/>
        <w:ind w:left="1069"/>
        <w:jc w:val="both"/>
        <w:rPr>
          <w:rFonts w:ascii="Courier New" w:hAnsi="Courier New" w:cs="Courier New"/>
          <w:szCs w:val="24"/>
          <w:lang w:val="es-MX"/>
        </w:rPr>
      </w:pPr>
      <w:r w:rsidRPr="006406C6">
        <w:rPr>
          <w:rFonts w:ascii="Courier New" w:hAnsi="Courier New" w:cs="Courier New"/>
          <w:szCs w:val="24"/>
          <w:u w:val="single"/>
          <w:lang w:val="es-MX"/>
        </w:rPr>
        <w:t>DEUDA CORRIENTE</w:t>
      </w:r>
      <w:r>
        <w:rPr>
          <w:rFonts w:ascii="Courier New" w:hAnsi="Courier New" w:cs="Courier New"/>
          <w:szCs w:val="24"/>
          <w:lang w:val="es-MX"/>
        </w:rPr>
        <w:t>:</w:t>
      </w:r>
    </w:p>
    <w:p w:rsidR="00355852" w:rsidRDefault="00355852" w:rsidP="00355852">
      <w:pPr>
        <w:pStyle w:val="Prrafodelista"/>
        <w:spacing w:before="100" w:beforeAutospacing="1" w:after="100" w:afterAutospacing="1" w:line="360" w:lineRule="auto"/>
        <w:ind w:left="709"/>
        <w:jc w:val="both"/>
        <w:rPr>
          <w:rFonts w:ascii="Courier New" w:eastAsia="Calibri" w:hAnsi="Courier New" w:cs="Courier New"/>
          <w:b w:val="0"/>
          <w:color w:val="auto"/>
          <w:szCs w:val="24"/>
          <w:lang w:val="es-ES_tradnl" w:eastAsia="en-US"/>
        </w:rPr>
      </w:pPr>
      <w:r w:rsidRPr="008E58E5">
        <w:rPr>
          <w:rFonts w:ascii="Courier New" w:hAnsi="Courier New" w:cs="Courier New"/>
          <w:b w:val="0"/>
          <w:szCs w:val="24"/>
          <w:lang w:val="es-MX"/>
        </w:rPr>
        <w:t>En cuotas</w:t>
      </w:r>
      <w:r w:rsidRPr="008E58E5">
        <w:rPr>
          <w:rFonts w:ascii="Courier New" w:eastAsia="Calibri" w:hAnsi="Courier New" w:cs="Courier New"/>
          <w:b w:val="0"/>
          <w:color w:val="auto"/>
          <w:szCs w:val="24"/>
          <w:lang w:val="es-ES_tradnl" w:eastAsia="en-US"/>
        </w:rPr>
        <w:t xml:space="preserve"> </w:t>
      </w:r>
      <w:r>
        <w:rPr>
          <w:rFonts w:ascii="Courier New" w:eastAsia="Calibri" w:hAnsi="Courier New" w:cs="Courier New"/>
          <w:b w:val="0"/>
          <w:color w:val="auto"/>
          <w:szCs w:val="24"/>
          <w:lang w:val="es-ES_tradnl" w:eastAsia="en-US"/>
        </w:rPr>
        <w:t xml:space="preserve">con la siguiente modalidad: el contribuyente que opte por el pago en </w:t>
      </w:r>
      <w:proofErr w:type="gramStart"/>
      <w:r>
        <w:rPr>
          <w:rFonts w:ascii="Courier New" w:eastAsia="Calibri" w:hAnsi="Courier New" w:cs="Courier New"/>
          <w:b w:val="0"/>
          <w:color w:val="auto"/>
          <w:szCs w:val="24"/>
          <w:lang w:val="es-ES_tradnl" w:eastAsia="en-US"/>
        </w:rPr>
        <w:t>cuotas,</w:t>
      </w:r>
      <w:proofErr w:type="gramEnd"/>
      <w:r>
        <w:rPr>
          <w:rFonts w:ascii="Courier New" w:eastAsia="Calibri" w:hAnsi="Courier New" w:cs="Courier New"/>
          <w:b w:val="0"/>
          <w:color w:val="auto"/>
          <w:szCs w:val="24"/>
          <w:lang w:val="es-ES_tradnl" w:eastAsia="en-US"/>
        </w:rPr>
        <w:t xml:space="preserve"> deberá abonar al momento de la suscripción, un anticipo mínimo del DIEZ POR CIENTO (10%) del total de la deuda sometida al plan de pago y el saldo hasta en VEINTICUATRO (24) cuotas mensuales, iguales y consecutivas. </w:t>
      </w:r>
    </w:p>
    <w:p w:rsidR="00355852" w:rsidRDefault="00355852" w:rsidP="00355852">
      <w:pPr>
        <w:pStyle w:val="Prrafodelista"/>
        <w:spacing w:before="100" w:beforeAutospacing="1" w:after="100" w:afterAutospacing="1" w:line="360" w:lineRule="auto"/>
        <w:ind w:left="1560"/>
        <w:jc w:val="both"/>
        <w:rPr>
          <w:rFonts w:ascii="Courier New" w:eastAsia="Calibri" w:hAnsi="Courier New" w:cs="Courier New"/>
          <w:b w:val="0"/>
          <w:color w:val="auto"/>
          <w:szCs w:val="24"/>
          <w:lang w:val="es-ES_tradnl" w:eastAsia="en-US"/>
        </w:rPr>
      </w:pPr>
    </w:p>
    <w:p w:rsidR="00355852" w:rsidRPr="006406C6" w:rsidRDefault="00355852" w:rsidP="00355852">
      <w:pPr>
        <w:pStyle w:val="Prrafodelista"/>
        <w:numPr>
          <w:ilvl w:val="0"/>
          <w:numId w:val="5"/>
        </w:numPr>
        <w:spacing w:before="100" w:beforeAutospacing="1" w:after="100" w:afterAutospacing="1" w:line="360" w:lineRule="auto"/>
        <w:ind w:left="1069"/>
        <w:jc w:val="both"/>
        <w:rPr>
          <w:rFonts w:ascii="Courier New" w:eastAsia="Calibri" w:hAnsi="Courier New" w:cs="Courier New"/>
          <w:color w:val="auto"/>
          <w:szCs w:val="24"/>
          <w:u w:val="single"/>
          <w:lang w:val="es-ES_tradnl" w:eastAsia="en-US"/>
        </w:rPr>
      </w:pPr>
      <w:r w:rsidRPr="006406C6">
        <w:rPr>
          <w:rFonts w:ascii="Courier New" w:eastAsia="Calibri" w:hAnsi="Courier New" w:cs="Courier New"/>
          <w:color w:val="auto"/>
          <w:szCs w:val="24"/>
          <w:u w:val="single"/>
          <w:lang w:val="es-ES_tradnl" w:eastAsia="en-US"/>
        </w:rPr>
        <w:t xml:space="preserve">DEUDA EN GESTIÓN EXTRAJUDICIAL: </w:t>
      </w:r>
    </w:p>
    <w:p w:rsidR="00355852" w:rsidRPr="006406C6" w:rsidRDefault="00355852" w:rsidP="00355852">
      <w:pPr>
        <w:pStyle w:val="Prrafodelista"/>
        <w:numPr>
          <w:ilvl w:val="0"/>
          <w:numId w:val="6"/>
        </w:numPr>
        <w:spacing w:before="100" w:beforeAutospacing="1" w:after="100" w:afterAutospacing="1" w:line="360" w:lineRule="auto"/>
        <w:ind w:left="1069"/>
        <w:jc w:val="both"/>
        <w:rPr>
          <w:rFonts w:ascii="Courier New" w:eastAsia="Calibri" w:hAnsi="Courier New" w:cs="Courier New"/>
          <w:b w:val="0"/>
          <w:color w:val="auto"/>
          <w:szCs w:val="24"/>
          <w:u w:val="single"/>
          <w:lang w:val="es-ES_tradnl" w:eastAsia="en-US"/>
        </w:rPr>
      </w:pPr>
      <w:r w:rsidRPr="008E58E5">
        <w:rPr>
          <w:rFonts w:ascii="Courier New" w:eastAsia="Calibri" w:hAnsi="Courier New" w:cs="Courier New"/>
          <w:b w:val="0"/>
          <w:color w:val="auto"/>
          <w:szCs w:val="24"/>
          <w:lang w:val="es-ES_tradnl" w:eastAsia="en-US"/>
        </w:rPr>
        <w:lastRenderedPageBreak/>
        <w:t>De</w:t>
      </w:r>
      <w:r>
        <w:rPr>
          <w:rFonts w:ascii="Courier New" w:eastAsia="Calibri" w:hAnsi="Courier New" w:cs="Courier New"/>
          <w:color w:val="auto"/>
          <w:szCs w:val="24"/>
          <w:lang w:val="es-ES_tradnl" w:eastAsia="en-US"/>
        </w:rPr>
        <w:t xml:space="preserve"> </w:t>
      </w:r>
      <w:r>
        <w:rPr>
          <w:rFonts w:ascii="Courier New" w:eastAsia="Calibri" w:hAnsi="Courier New" w:cs="Courier New"/>
          <w:b w:val="0"/>
          <w:color w:val="auto"/>
          <w:szCs w:val="24"/>
          <w:lang w:val="es-ES_tradnl" w:eastAsia="en-US"/>
        </w:rPr>
        <w:t>contado con un descuento del CINCUENTA POR CIENTO (50%) de los intereses resarcitorios.</w:t>
      </w:r>
    </w:p>
    <w:p w:rsidR="00355852" w:rsidRPr="003905F6" w:rsidRDefault="00355852" w:rsidP="00355852">
      <w:pPr>
        <w:pStyle w:val="Prrafodelista"/>
        <w:numPr>
          <w:ilvl w:val="0"/>
          <w:numId w:val="6"/>
        </w:numPr>
        <w:spacing w:before="100" w:beforeAutospacing="1" w:after="100" w:afterAutospacing="1" w:line="360" w:lineRule="auto"/>
        <w:ind w:left="1069"/>
        <w:jc w:val="both"/>
        <w:rPr>
          <w:rFonts w:ascii="Courier New" w:eastAsia="Calibri" w:hAnsi="Courier New" w:cs="Courier New"/>
          <w:b w:val="0"/>
          <w:color w:val="auto"/>
          <w:szCs w:val="24"/>
          <w:u w:val="single"/>
          <w:lang w:val="es-ES_tradnl" w:eastAsia="en-US"/>
        </w:rPr>
      </w:pPr>
      <w:r>
        <w:rPr>
          <w:rFonts w:ascii="Courier New" w:eastAsia="Calibri" w:hAnsi="Courier New" w:cs="Courier New"/>
          <w:b w:val="0"/>
          <w:color w:val="auto"/>
          <w:szCs w:val="24"/>
          <w:lang w:val="es-ES_tradnl" w:eastAsia="en-US"/>
        </w:rPr>
        <w:t xml:space="preserve">En cuotas, con la siguiente modalidad: el contribuyente que opte por el pago en </w:t>
      </w:r>
      <w:proofErr w:type="gramStart"/>
      <w:r>
        <w:rPr>
          <w:rFonts w:ascii="Courier New" w:eastAsia="Calibri" w:hAnsi="Courier New" w:cs="Courier New"/>
          <w:b w:val="0"/>
          <w:color w:val="auto"/>
          <w:szCs w:val="24"/>
          <w:lang w:val="es-ES_tradnl" w:eastAsia="en-US"/>
        </w:rPr>
        <w:t>cuotas,</w:t>
      </w:r>
      <w:proofErr w:type="gramEnd"/>
      <w:r>
        <w:rPr>
          <w:rFonts w:ascii="Courier New" w:eastAsia="Calibri" w:hAnsi="Courier New" w:cs="Courier New"/>
          <w:b w:val="0"/>
          <w:color w:val="auto"/>
          <w:szCs w:val="24"/>
          <w:lang w:val="es-ES_tradnl" w:eastAsia="en-US"/>
        </w:rPr>
        <w:t xml:space="preserve"> deberá abonar al momento de la suscripción, un anticipo mínimo del DIEZ POR CIENTO (10%) del total de la deuda sometida al plan de pago, y el saldo hasta en VEINTICUATRO (24) cuotas mensuales, iguales y consecutivas.</w:t>
      </w:r>
    </w:p>
    <w:p w:rsidR="003905F6" w:rsidRPr="006406C6" w:rsidRDefault="003905F6" w:rsidP="003905F6">
      <w:pPr>
        <w:pStyle w:val="Prrafodelista"/>
        <w:spacing w:before="100" w:beforeAutospacing="1" w:after="100" w:afterAutospacing="1" w:line="360" w:lineRule="auto"/>
        <w:ind w:left="1069"/>
        <w:jc w:val="both"/>
        <w:rPr>
          <w:rFonts w:ascii="Courier New" w:eastAsia="Calibri" w:hAnsi="Courier New" w:cs="Courier New"/>
          <w:b w:val="0"/>
          <w:color w:val="auto"/>
          <w:szCs w:val="24"/>
          <w:u w:val="single"/>
          <w:lang w:val="es-ES_tradnl" w:eastAsia="en-US"/>
        </w:rPr>
      </w:pPr>
    </w:p>
    <w:p w:rsidR="00355852" w:rsidRDefault="00355852" w:rsidP="00355852">
      <w:pPr>
        <w:pStyle w:val="Prrafodelista"/>
        <w:numPr>
          <w:ilvl w:val="0"/>
          <w:numId w:val="5"/>
        </w:numPr>
        <w:spacing w:before="100" w:beforeAutospacing="1" w:after="100" w:afterAutospacing="1" w:line="360" w:lineRule="auto"/>
        <w:ind w:left="1069"/>
        <w:jc w:val="both"/>
        <w:rPr>
          <w:rFonts w:ascii="Courier New" w:eastAsia="Calibri" w:hAnsi="Courier New" w:cs="Courier New"/>
          <w:szCs w:val="24"/>
          <w:u w:val="single"/>
          <w:lang w:val="es-ES_tradnl"/>
        </w:rPr>
      </w:pPr>
      <w:r>
        <w:rPr>
          <w:rFonts w:ascii="Courier New" w:eastAsia="Calibri" w:hAnsi="Courier New" w:cs="Courier New"/>
          <w:szCs w:val="24"/>
          <w:u w:val="single"/>
          <w:lang w:val="es-ES_tradnl"/>
        </w:rPr>
        <w:t xml:space="preserve">DEUDA EN GESTION JUDICIAL: </w:t>
      </w:r>
    </w:p>
    <w:p w:rsidR="00355852" w:rsidRPr="00124056" w:rsidRDefault="00355852" w:rsidP="00355852">
      <w:pPr>
        <w:pStyle w:val="Prrafodelista"/>
        <w:numPr>
          <w:ilvl w:val="0"/>
          <w:numId w:val="7"/>
        </w:numPr>
        <w:spacing w:before="100" w:beforeAutospacing="1" w:after="100" w:afterAutospacing="1" w:line="360" w:lineRule="auto"/>
        <w:ind w:left="1069"/>
        <w:jc w:val="both"/>
        <w:rPr>
          <w:rFonts w:ascii="Courier New" w:eastAsia="Calibri" w:hAnsi="Courier New" w:cs="Courier New"/>
          <w:szCs w:val="24"/>
          <w:u w:val="single"/>
          <w:lang w:val="es-ES_tradnl"/>
        </w:rPr>
      </w:pPr>
      <w:r>
        <w:rPr>
          <w:rFonts w:ascii="Courier New" w:eastAsia="Calibri" w:hAnsi="Courier New" w:cs="Courier New"/>
          <w:b w:val="0"/>
          <w:szCs w:val="24"/>
          <w:lang w:val="es-ES_tradnl"/>
        </w:rPr>
        <w:t>De contado con un descuento del TREINTA POR CIENTO (30%) de los intereses resarcitorios.</w:t>
      </w:r>
    </w:p>
    <w:p w:rsidR="00355852" w:rsidRPr="003905F6" w:rsidRDefault="00355852" w:rsidP="003905F6">
      <w:pPr>
        <w:pStyle w:val="Prrafodelista"/>
        <w:numPr>
          <w:ilvl w:val="0"/>
          <w:numId w:val="7"/>
        </w:numPr>
        <w:spacing w:before="100" w:beforeAutospacing="1" w:after="100" w:afterAutospacing="1" w:line="360" w:lineRule="auto"/>
        <w:ind w:left="1069"/>
        <w:jc w:val="both"/>
        <w:rPr>
          <w:rFonts w:ascii="Courier New" w:eastAsia="Calibri" w:hAnsi="Courier New" w:cs="Courier New"/>
          <w:b w:val="0"/>
          <w:szCs w:val="24"/>
          <w:u w:val="single"/>
          <w:lang w:val="es-ES_tradnl"/>
        </w:rPr>
      </w:pPr>
      <w:r>
        <w:rPr>
          <w:rFonts w:ascii="Courier New" w:eastAsia="Calibri" w:hAnsi="Courier New" w:cs="Courier New"/>
          <w:b w:val="0"/>
          <w:szCs w:val="24"/>
          <w:lang w:val="es-ES_tradnl"/>
        </w:rPr>
        <w:t>En cuotas, con la siguiente modalidad: el contribuyente que opte por el pago en cuotas deberá abonar al momento de la suscripción, un anticipo mínimo del DIEZ POR CIENTO (10%) del total de la deuda sometida al plan de</w:t>
      </w:r>
      <w:r w:rsidR="003905F6">
        <w:rPr>
          <w:rFonts w:ascii="Courier New" w:eastAsia="Calibri" w:hAnsi="Courier New" w:cs="Courier New"/>
          <w:b w:val="0"/>
          <w:szCs w:val="24"/>
          <w:lang w:val="es-ES_tradnl"/>
        </w:rPr>
        <w:t xml:space="preserve"> </w:t>
      </w:r>
      <w:r w:rsidRPr="003905F6">
        <w:rPr>
          <w:rFonts w:ascii="Courier New" w:eastAsia="Calibri" w:hAnsi="Courier New" w:cs="Courier New"/>
          <w:b w:val="0"/>
          <w:szCs w:val="24"/>
          <w:lang w:val="es-ES_tradnl"/>
        </w:rPr>
        <w:t xml:space="preserve">pago, </w:t>
      </w:r>
      <w:proofErr w:type="gramStart"/>
      <w:r w:rsidRPr="003905F6">
        <w:rPr>
          <w:rFonts w:ascii="Courier New" w:eastAsia="Calibri" w:hAnsi="Courier New" w:cs="Courier New"/>
          <w:b w:val="0"/>
          <w:szCs w:val="24"/>
          <w:lang w:val="es-ES_tradnl"/>
        </w:rPr>
        <w:t>debiendo</w:t>
      </w:r>
      <w:proofErr w:type="gramEnd"/>
      <w:r w:rsidRPr="003905F6">
        <w:rPr>
          <w:rFonts w:ascii="Courier New" w:eastAsia="Calibri" w:hAnsi="Courier New" w:cs="Courier New"/>
          <w:b w:val="0"/>
          <w:szCs w:val="24"/>
          <w:lang w:val="es-ES_tradnl"/>
        </w:rPr>
        <w:t xml:space="preserve"> asimismo, cancelar en dicho momento los gastos causídicos que originaren la impetración de la acción judicial y el saldo hasta en veinticuatro (24) cuotas mensuales, iguales y consecutivas. </w:t>
      </w:r>
    </w:p>
    <w:p w:rsidR="003905F6" w:rsidRPr="003905F6" w:rsidRDefault="003905F6" w:rsidP="003905F6">
      <w:pPr>
        <w:pStyle w:val="Prrafodelista"/>
        <w:spacing w:before="100" w:beforeAutospacing="1" w:after="100" w:afterAutospacing="1" w:line="360" w:lineRule="auto"/>
        <w:ind w:left="1069"/>
        <w:jc w:val="both"/>
        <w:rPr>
          <w:rFonts w:ascii="Courier New" w:eastAsia="Calibri" w:hAnsi="Courier New" w:cs="Courier New"/>
          <w:b w:val="0"/>
          <w:szCs w:val="24"/>
          <w:u w:val="single"/>
          <w:lang w:val="es-ES_tradnl"/>
        </w:rPr>
      </w:pPr>
    </w:p>
    <w:p w:rsidR="00355852" w:rsidRPr="000C01C3" w:rsidRDefault="00355852" w:rsidP="00355852">
      <w:pPr>
        <w:pStyle w:val="Prrafodelista"/>
        <w:numPr>
          <w:ilvl w:val="0"/>
          <w:numId w:val="5"/>
        </w:numPr>
        <w:spacing w:line="360" w:lineRule="auto"/>
        <w:ind w:left="1069"/>
        <w:jc w:val="both"/>
        <w:rPr>
          <w:rFonts w:ascii="Courier New" w:eastAsia="Calibri" w:hAnsi="Courier New" w:cs="Courier New"/>
          <w:szCs w:val="24"/>
          <w:u w:val="single"/>
          <w:lang w:val="es-ES_tradnl"/>
        </w:rPr>
      </w:pPr>
      <w:r w:rsidRPr="000C01C3">
        <w:rPr>
          <w:rFonts w:ascii="Courier New" w:eastAsia="Calibri" w:hAnsi="Courier New" w:cs="Courier New"/>
          <w:szCs w:val="24"/>
          <w:u w:val="single"/>
          <w:lang w:val="es-ES_tradnl"/>
        </w:rPr>
        <w:t>DEUDA EN GESTIÓN JUDICIAL CON MEDIDAS CAUTELARES PREVENTIVAS DILIGENCIADAS Y/O EFECTIVIZADAS:</w:t>
      </w:r>
    </w:p>
    <w:p w:rsidR="00355852" w:rsidRDefault="00355852" w:rsidP="00355852">
      <w:pPr>
        <w:pStyle w:val="Prrafodelista"/>
        <w:numPr>
          <w:ilvl w:val="0"/>
          <w:numId w:val="8"/>
        </w:numPr>
        <w:spacing w:line="360" w:lineRule="auto"/>
        <w:ind w:left="1069"/>
        <w:jc w:val="both"/>
        <w:rPr>
          <w:rFonts w:ascii="Courier New" w:eastAsia="Calibri" w:hAnsi="Courier New" w:cs="Courier New"/>
          <w:b w:val="0"/>
          <w:szCs w:val="24"/>
          <w:lang w:val="es-ES_tradnl"/>
        </w:rPr>
      </w:pPr>
      <w:r w:rsidRPr="009C5E82">
        <w:rPr>
          <w:rFonts w:ascii="Courier New" w:eastAsia="Calibri" w:hAnsi="Courier New" w:cs="Courier New"/>
          <w:b w:val="0"/>
          <w:szCs w:val="24"/>
          <w:lang w:val="es-ES_tradnl"/>
        </w:rPr>
        <w:t xml:space="preserve">De contado con un descuento del TREINTA POR CIENTO (30%) de los intereses resarcitorios. </w:t>
      </w:r>
    </w:p>
    <w:p w:rsidR="00355852" w:rsidRDefault="00355852" w:rsidP="00355852">
      <w:pPr>
        <w:pStyle w:val="Prrafodelista"/>
        <w:numPr>
          <w:ilvl w:val="0"/>
          <w:numId w:val="8"/>
        </w:numPr>
        <w:spacing w:line="360" w:lineRule="auto"/>
        <w:ind w:left="1069"/>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En cuotas, con la siguiente modalidad: el contribuyente que opte por el pago en </w:t>
      </w:r>
      <w:proofErr w:type="gramStart"/>
      <w:r>
        <w:rPr>
          <w:rFonts w:ascii="Courier New" w:eastAsia="Calibri" w:hAnsi="Courier New" w:cs="Courier New"/>
          <w:b w:val="0"/>
          <w:szCs w:val="24"/>
          <w:lang w:val="es-ES_tradnl"/>
        </w:rPr>
        <w:t>cuotas,</w:t>
      </w:r>
      <w:proofErr w:type="gramEnd"/>
      <w:r>
        <w:rPr>
          <w:rFonts w:ascii="Courier New" w:eastAsia="Calibri" w:hAnsi="Courier New" w:cs="Courier New"/>
          <w:b w:val="0"/>
          <w:szCs w:val="24"/>
          <w:lang w:val="es-ES_tradnl"/>
        </w:rPr>
        <w:t xml:space="preserve"> deberá abonar al momento de la suscripción, un anticipo mínimo del TREINTA POR CIENTO (30%) del total de la deuda sometida al plan de pago, debiendo asimismo, </w:t>
      </w:r>
      <w:r>
        <w:rPr>
          <w:rFonts w:ascii="Courier New" w:eastAsia="Calibri" w:hAnsi="Courier New" w:cs="Courier New"/>
          <w:b w:val="0"/>
          <w:szCs w:val="24"/>
          <w:lang w:val="es-ES_tradnl"/>
        </w:rPr>
        <w:lastRenderedPageBreak/>
        <w:t xml:space="preserve">cancelar en dicho momento los gastos causídicos que originaren la impetración de la acción judicial y el saldo hasta en VEINTICUATRO (24) cuotas mensuales, iguales y consecutivas. </w:t>
      </w:r>
    </w:p>
    <w:p w:rsidR="00355852" w:rsidRPr="00E037FF" w:rsidRDefault="00355852" w:rsidP="00355852">
      <w:pPr>
        <w:pStyle w:val="Prrafodelista"/>
        <w:spacing w:line="360" w:lineRule="auto"/>
        <w:ind w:left="1324"/>
        <w:jc w:val="both"/>
        <w:rPr>
          <w:rFonts w:ascii="Courier New" w:eastAsia="Calibri" w:hAnsi="Courier New" w:cs="Courier New"/>
          <w:b w:val="0"/>
          <w:szCs w:val="24"/>
          <w:lang w:val="es-ES_tradnl"/>
        </w:rPr>
      </w:pPr>
    </w:p>
    <w:p w:rsidR="00355852" w:rsidRPr="000C01C3" w:rsidRDefault="00355852" w:rsidP="00355852">
      <w:pPr>
        <w:pStyle w:val="Prrafodelista"/>
        <w:numPr>
          <w:ilvl w:val="0"/>
          <w:numId w:val="5"/>
        </w:numPr>
        <w:spacing w:line="360" w:lineRule="auto"/>
        <w:ind w:left="1069"/>
        <w:jc w:val="both"/>
        <w:rPr>
          <w:rFonts w:ascii="Courier New" w:eastAsia="Calibri" w:hAnsi="Courier New" w:cs="Courier New"/>
          <w:szCs w:val="24"/>
          <w:lang w:val="es-ES_tradnl"/>
        </w:rPr>
      </w:pPr>
      <w:r w:rsidRPr="000C01C3">
        <w:rPr>
          <w:rFonts w:ascii="Courier New" w:eastAsia="Calibri" w:hAnsi="Courier New" w:cs="Courier New"/>
          <w:szCs w:val="24"/>
          <w:u w:val="single"/>
          <w:lang w:val="es-ES_tradnl"/>
        </w:rPr>
        <w:t xml:space="preserve">TASA POR SERVICIO A LA PROPIEDAD DE INMUEBLES BALDÍOS SUJETOS A EXPROPIACIÓN POR ORDENANZA </w:t>
      </w:r>
      <w:proofErr w:type="spellStart"/>
      <w:r w:rsidRPr="000C01C3">
        <w:rPr>
          <w:rFonts w:ascii="Courier New" w:eastAsia="Calibri" w:hAnsi="Courier New" w:cs="Courier New"/>
          <w:szCs w:val="24"/>
          <w:u w:val="single"/>
          <w:lang w:val="es-ES_tradnl"/>
        </w:rPr>
        <w:t>N°</w:t>
      </w:r>
      <w:proofErr w:type="spellEnd"/>
      <w:r w:rsidRPr="000C01C3">
        <w:rPr>
          <w:rFonts w:ascii="Courier New" w:eastAsia="Calibri" w:hAnsi="Courier New" w:cs="Courier New"/>
          <w:szCs w:val="24"/>
          <w:u w:val="single"/>
          <w:lang w:val="es-ES_tradnl"/>
        </w:rPr>
        <w:t xml:space="preserve"> 9769</w:t>
      </w:r>
      <w:r w:rsidRPr="000C01C3">
        <w:rPr>
          <w:rFonts w:ascii="Courier New" w:eastAsia="Calibri" w:hAnsi="Courier New" w:cs="Courier New"/>
          <w:szCs w:val="24"/>
          <w:lang w:val="es-ES_tradnl"/>
        </w:rPr>
        <w:t xml:space="preserve">: </w:t>
      </w:r>
      <w:r w:rsidRPr="000C01C3">
        <w:rPr>
          <w:rFonts w:ascii="Courier New" w:eastAsia="Calibri" w:hAnsi="Courier New" w:cs="Courier New"/>
          <w:b w:val="0"/>
          <w:szCs w:val="24"/>
          <w:lang w:val="es-ES_tradnl"/>
        </w:rPr>
        <w:t xml:space="preserve">desde la fecha en que el Departamento Ejecutivo remite al Honorable Concejo Deliberante el detalle de inmuebles para su consideración, hasta la Ordenanza que los designe de Utilidad Pública y Sujetos a Expropiación: </w:t>
      </w:r>
    </w:p>
    <w:p w:rsidR="00355852" w:rsidRPr="003905F6" w:rsidRDefault="00355852" w:rsidP="003905F6">
      <w:pPr>
        <w:pStyle w:val="Prrafodelista"/>
        <w:numPr>
          <w:ilvl w:val="0"/>
          <w:numId w:val="9"/>
        </w:numPr>
        <w:spacing w:line="360" w:lineRule="auto"/>
        <w:ind w:left="1069"/>
        <w:jc w:val="both"/>
        <w:rPr>
          <w:rFonts w:ascii="Courier New" w:eastAsia="Calibri" w:hAnsi="Courier New" w:cs="Courier New"/>
          <w:b w:val="0"/>
          <w:szCs w:val="24"/>
          <w:lang w:val="es-ES_tradnl"/>
        </w:rPr>
      </w:pPr>
      <w:r w:rsidRPr="00616D33">
        <w:rPr>
          <w:rFonts w:ascii="Courier New" w:eastAsia="Calibri" w:hAnsi="Courier New" w:cs="Courier New"/>
          <w:b w:val="0"/>
          <w:szCs w:val="24"/>
          <w:lang w:val="es-ES_tradnl"/>
        </w:rPr>
        <w:t xml:space="preserve"> </w:t>
      </w:r>
      <w:r>
        <w:rPr>
          <w:rFonts w:ascii="Courier New" w:eastAsia="Calibri" w:hAnsi="Courier New" w:cs="Courier New"/>
          <w:b w:val="0"/>
          <w:szCs w:val="24"/>
          <w:lang w:val="es-ES_tradnl"/>
        </w:rPr>
        <w:t>De contado con su descuento del CINCUENTA POR CIENTO (50%) de los intereses resarcitorios para deuda en gestión extrajudicial o del TREINTA POR CIENTO (30%) para deuda en gestión judicial.</w:t>
      </w:r>
    </w:p>
    <w:p w:rsidR="00355852" w:rsidRPr="000C01C3" w:rsidRDefault="00355852" w:rsidP="00355852">
      <w:pPr>
        <w:pStyle w:val="Prrafodelista"/>
        <w:numPr>
          <w:ilvl w:val="0"/>
          <w:numId w:val="9"/>
        </w:numPr>
        <w:spacing w:line="360" w:lineRule="auto"/>
        <w:ind w:left="1069"/>
        <w:jc w:val="both"/>
        <w:rPr>
          <w:rFonts w:ascii="Courier New" w:eastAsia="Calibri" w:hAnsi="Courier New" w:cs="Courier New"/>
          <w:szCs w:val="24"/>
          <w:lang w:val="es-ES_tradnl"/>
        </w:rPr>
      </w:pPr>
      <w:r w:rsidRPr="000C01C3">
        <w:rPr>
          <w:rFonts w:ascii="Courier New" w:eastAsia="Calibri" w:hAnsi="Courier New" w:cs="Courier New"/>
          <w:b w:val="0"/>
          <w:szCs w:val="24"/>
          <w:lang w:val="es-ES_tradnl"/>
        </w:rPr>
        <w:t xml:space="preserve">En cuotas con la siguiente modalidad: el contribuyente que opte por el pago en </w:t>
      </w:r>
      <w:proofErr w:type="gramStart"/>
      <w:r w:rsidRPr="000C01C3">
        <w:rPr>
          <w:rFonts w:ascii="Courier New" w:eastAsia="Calibri" w:hAnsi="Courier New" w:cs="Courier New"/>
          <w:b w:val="0"/>
          <w:szCs w:val="24"/>
          <w:lang w:val="es-ES_tradnl"/>
        </w:rPr>
        <w:t>cuotas,</w:t>
      </w:r>
      <w:proofErr w:type="gramEnd"/>
      <w:r w:rsidRPr="000C01C3">
        <w:rPr>
          <w:rFonts w:ascii="Courier New" w:eastAsia="Calibri" w:hAnsi="Courier New" w:cs="Courier New"/>
          <w:b w:val="0"/>
          <w:szCs w:val="24"/>
          <w:lang w:val="es-ES_tradnl"/>
        </w:rPr>
        <w:t xml:space="preserve"> deberá abonar al momento</w:t>
      </w:r>
      <w:r w:rsidRPr="000C01C3">
        <w:rPr>
          <w:rFonts w:ascii="Courier New" w:eastAsia="Calibri" w:hAnsi="Courier New" w:cs="Courier New"/>
          <w:szCs w:val="24"/>
          <w:lang w:val="es-ES_tradnl"/>
        </w:rPr>
        <w:t xml:space="preserve"> </w:t>
      </w:r>
      <w:r w:rsidRPr="000C01C3">
        <w:rPr>
          <w:rFonts w:ascii="Courier New" w:eastAsia="Calibri" w:hAnsi="Courier New" w:cs="Courier New"/>
          <w:b w:val="0"/>
          <w:szCs w:val="24"/>
          <w:lang w:val="es-ES_tradnl"/>
        </w:rPr>
        <w:t>de la suscripción, un anticipo mínimo del TREINTA POR CIENTO (30%) del total de la deuda sometida al plan de pago, y el saldo hasta en DOS (2) cuotas mensuales, iguales y consecutivas.</w:t>
      </w:r>
      <w:r w:rsidRPr="000C01C3">
        <w:rPr>
          <w:rFonts w:ascii="Courier New" w:eastAsia="Calibri" w:hAnsi="Courier New" w:cs="Courier New"/>
          <w:szCs w:val="24"/>
          <w:lang w:val="es-ES_tradnl"/>
        </w:rPr>
        <w:t xml:space="preserve"> </w:t>
      </w:r>
    </w:p>
    <w:p w:rsidR="00355852" w:rsidRPr="000C01C3" w:rsidRDefault="00355852" w:rsidP="00355852">
      <w:pPr>
        <w:spacing w:after="0" w:line="360" w:lineRule="auto"/>
        <w:ind w:left="709"/>
        <w:jc w:val="both"/>
        <w:rPr>
          <w:rFonts w:ascii="Courier New" w:eastAsia="Calibri" w:hAnsi="Courier New" w:cs="Courier New"/>
          <w:sz w:val="24"/>
          <w:szCs w:val="24"/>
          <w:lang w:val="es-ES_tradnl"/>
        </w:rPr>
      </w:pPr>
      <w:r w:rsidRPr="000C01C3">
        <w:rPr>
          <w:rFonts w:ascii="Courier New" w:eastAsia="Calibri" w:hAnsi="Courier New" w:cs="Courier New"/>
          <w:sz w:val="24"/>
          <w:szCs w:val="24"/>
          <w:lang w:val="es-ES_tradnl"/>
        </w:rPr>
        <w:t xml:space="preserve">Con posterioridad a la Ordenanza de Designación de Utilidad Pública y Sujeto a Expropiación no se podrá acoger a la presente.  </w:t>
      </w:r>
    </w:p>
    <w:p w:rsidR="00355852" w:rsidRPr="000C01C3" w:rsidRDefault="00355852" w:rsidP="00355852">
      <w:pPr>
        <w:spacing w:after="0" w:line="360" w:lineRule="auto"/>
        <w:ind w:left="709"/>
        <w:jc w:val="both"/>
        <w:rPr>
          <w:rFonts w:ascii="Courier New" w:eastAsia="Calibri" w:hAnsi="Courier New" w:cs="Courier New"/>
          <w:sz w:val="24"/>
          <w:szCs w:val="24"/>
          <w:lang w:val="es-ES_tradnl"/>
        </w:rPr>
      </w:pPr>
      <w:r w:rsidRPr="000C01C3">
        <w:rPr>
          <w:rFonts w:ascii="Courier New" w:eastAsia="Calibri" w:hAnsi="Courier New" w:cs="Courier New"/>
          <w:sz w:val="24"/>
          <w:szCs w:val="24"/>
          <w:lang w:val="es-ES_tradnl"/>
        </w:rPr>
        <w:t>El anticipo deberá cancelar el total de los periodos cuyo término de prescripción culmine en el año de acogimiento al plan de pagos.</w:t>
      </w:r>
    </w:p>
    <w:p w:rsidR="00355852" w:rsidRPr="00981573" w:rsidRDefault="00355852" w:rsidP="003905F6">
      <w:pPr>
        <w:spacing w:after="0" w:line="240" w:lineRule="auto"/>
        <w:ind w:left="709" w:hanging="1"/>
        <w:jc w:val="both"/>
        <w:rPr>
          <w:rFonts w:ascii="Courier New" w:eastAsia="Times New Roman" w:hAnsi="Courier New" w:cs="Courier New"/>
          <w:sz w:val="24"/>
          <w:szCs w:val="20"/>
          <w:lang w:val="es-ES" w:eastAsia="es-ES"/>
        </w:rPr>
      </w:pPr>
      <w:r w:rsidRPr="000C01C3">
        <w:rPr>
          <w:rFonts w:ascii="Courier New" w:eastAsia="Calibri" w:hAnsi="Courier New" w:cs="Courier New"/>
          <w:sz w:val="24"/>
          <w:szCs w:val="24"/>
          <w:lang w:val="es-ES_tradnl"/>
        </w:rPr>
        <w:t>Los distintos tipos de categorización de deuda establecidos precedentemente darán lugar a planes de pagos separados independientemente</w:t>
      </w:r>
      <w:r>
        <w:rPr>
          <w:rStyle w:val="Refdenotaalpie"/>
          <w:rFonts w:ascii="Courier New" w:eastAsia="Calibri" w:hAnsi="Courier New" w:cs="Courier New"/>
          <w:sz w:val="24"/>
          <w:szCs w:val="24"/>
          <w:lang w:val="es-ES_tradnl"/>
        </w:rPr>
        <w:footnoteReference w:id="2"/>
      </w:r>
      <w:r w:rsidRPr="000C01C3">
        <w:rPr>
          <w:rFonts w:ascii="Courier New" w:eastAsia="Calibri" w:hAnsi="Courier New" w:cs="Courier New"/>
          <w:sz w:val="24"/>
          <w:szCs w:val="24"/>
          <w:lang w:val="es-ES_tradnl"/>
        </w:rPr>
        <w:t>.</w:t>
      </w:r>
    </w:p>
    <w:p w:rsidR="00981573" w:rsidRPr="00981573" w:rsidRDefault="00981573" w:rsidP="00981573">
      <w:pPr>
        <w:spacing w:after="0" w:line="240" w:lineRule="auto"/>
        <w:ind w:left="720"/>
        <w:jc w:val="both"/>
        <w:rPr>
          <w:rFonts w:ascii="Courier New" w:eastAsia="Times New Roman" w:hAnsi="Courier New" w:cs="Courier New"/>
          <w:sz w:val="24"/>
          <w:szCs w:val="20"/>
          <w:lang w:val="es-ES" w:eastAsia="es-ES"/>
        </w:rPr>
      </w:pPr>
    </w:p>
    <w:p w:rsidR="00981573" w:rsidRPr="00981573" w:rsidRDefault="00981573" w:rsidP="00981573">
      <w:pPr>
        <w:spacing w:after="0" w:line="240" w:lineRule="auto"/>
        <w:ind w:left="720"/>
        <w:jc w:val="both"/>
        <w:rPr>
          <w:rFonts w:ascii="Courier New" w:eastAsia="Times New Roman" w:hAnsi="Courier New" w:cs="Courier New"/>
          <w:sz w:val="24"/>
          <w:szCs w:val="20"/>
          <w:lang w:val="es-ES" w:eastAsia="es-ES"/>
        </w:rPr>
      </w:pPr>
    </w:p>
    <w:p w:rsidR="00981573" w:rsidRPr="00981573" w:rsidRDefault="00AA5810"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981573" w:rsidRPr="00981573">
        <w:rPr>
          <w:rFonts w:ascii="Courier New" w:eastAsia="Times New Roman" w:hAnsi="Courier New" w:cs="Courier New"/>
          <w:b/>
          <w:sz w:val="24"/>
          <w:szCs w:val="20"/>
          <w:u w:val="single"/>
          <w:lang w:val="es-ES" w:eastAsia="es-ES"/>
        </w:rPr>
        <w:t>7:</w:t>
      </w:r>
      <w:r w:rsidR="00981573" w:rsidRPr="00981573">
        <w:rPr>
          <w:rFonts w:ascii="Courier New" w:eastAsia="Times New Roman" w:hAnsi="Courier New" w:cs="Courier New"/>
          <w:sz w:val="24"/>
          <w:szCs w:val="20"/>
          <w:lang w:val="es-ES" w:eastAsia="es-ES"/>
        </w:rPr>
        <w:t xml:space="preserve"> </w:t>
      </w:r>
      <w:r w:rsidR="00981573" w:rsidRPr="00981573">
        <w:rPr>
          <w:rFonts w:ascii="Courier New" w:eastAsia="Times New Roman" w:hAnsi="Courier New" w:cs="Courier New"/>
          <w:b/>
          <w:sz w:val="24"/>
          <w:szCs w:val="20"/>
          <w:lang w:val="es-ES" w:eastAsia="es-ES"/>
        </w:rPr>
        <w:t>LA</w:t>
      </w:r>
      <w:r w:rsidR="00981573" w:rsidRPr="00981573">
        <w:rPr>
          <w:rFonts w:ascii="Courier New" w:eastAsia="Times New Roman" w:hAnsi="Courier New" w:cs="Courier New"/>
          <w:sz w:val="24"/>
          <w:szCs w:val="20"/>
          <w:lang w:val="es-ES" w:eastAsia="es-ES"/>
        </w:rPr>
        <w:t xml:space="preserve"> adopción de planes establecidos por esta Ordenanza, no producirá la novación de las obligaciones incluidas en el mismo, sino solo el compromiso de abonarlas en cuotas, implicando exclusivamente una alteración relativa al tiempo y modo de cumplimiento, dejando intacto sus elementos principales (sujeto, objeto y causa). Sin perjuicio de ello, la suscripción del plan de pago conlleva el allanamiento liso y llano a la demanda, e implica el reconocimiento de la interrupción de cualquier término de prescripción que estuviere corriendo, el reconocimiento expreso y asunción de la deuda, del estado procesal de la causa, y no significa espera, quita o nuevo plazo. La firma del convenio de pago impide al contribuyente hace valer el instituto de la perención de instancia en el proceso judicial que sea parte.  </w:t>
      </w: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981573" w:rsidRPr="00981573" w:rsidRDefault="00AA5810"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lastRenderedPageBreak/>
        <w:t>Art.</w:t>
      </w:r>
      <w:r w:rsidR="00981573" w:rsidRPr="00981573">
        <w:rPr>
          <w:rFonts w:ascii="Courier New" w:eastAsia="Times New Roman" w:hAnsi="Courier New" w:cs="Courier New"/>
          <w:b/>
          <w:sz w:val="24"/>
          <w:szCs w:val="20"/>
          <w:u w:val="single"/>
          <w:lang w:val="es-ES" w:eastAsia="es-ES"/>
        </w:rPr>
        <w:t>8:</w:t>
      </w:r>
      <w:r w:rsidR="00981573" w:rsidRPr="00981573">
        <w:rPr>
          <w:rFonts w:ascii="Courier New" w:eastAsia="Times New Roman" w:hAnsi="Courier New" w:cs="Courier New"/>
          <w:sz w:val="24"/>
          <w:szCs w:val="20"/>
          <w:lang w:val="es-ES" w:eastAsia="es-ES"/>
        </w:rPr>
        <w:t xml:space="preserve"> </w:t>
      </w:r>
      <w:r w:rsidR="00981573" w:rsidRPr="00981573">
        <w:rPr>
          <w:rFonts w:ascii="Courier New" w:eastAsia="Times New Roman" w:hAnsi="Courier New" w:cs="Courier New"/>
          <w:b/>
          <w:sz w:val="24"/>
          <w:szCs w:val="20"/>
          <w:lang w:val="es-ES" w:eastAsia="es-ES"/>
        </w:rPr>
        <w:t>LA</w:t>
      </w:r>
      <w:r w:rsidR="00981573" w:rsidRPr="00981573">
        <w:rPr>
          <w:rFonts w:ascii="Courier New" w:eastAsia="Times New Roman" w:hAnsi="Courier New" w:cs="Courier New"/>
          <w:sz w:val="24"/>
          <w:szCs w:val="20"/>
          <w:lang w:val="es-ES" w:eastAsia="es-ES"/>
        </w:rPr>
        <w:t xml:space="preserve"> adhesión al plan de financiación de deuda en cualquiera de las modalidades establecidas en los artículos precedentes, posee el carácter de declaración jurada e implica el expreso reconocimiento y asunción de la deuda y sus accesorios cuya financiación se solicita. </w:t>
      </w:r>
    </w:p>
    <w:p w:rsidR="00184208" w:rsidRPr="00AA5810" w:rsidRDefault="00184208" w:rsidP="003905F6">
      <w:pPr>
        <w:spacing w:after="0" w:line="240" w:lineRule="auto"/>
        <w:rPr>
          <w:rFonts w:ascii="Courier New" w:eastAsia="Times New Roman" w:hAnsi="Courier New" w:cs="Courier New"/>
          <w:sz w:val="24"/>
          <w:szCs w:val="20"/>
          <w:lang w:val="es-ES" w:eastAsia="es-ES"/>
        </w:rPr>
      </w:pPr>
    </w:p>
    <w:p w:rsidR="00981573" w:rsidRPr="00981573" w:rsidRDefault="00AA5810" w:rsidP="00AA5810">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981573" w:rsidRPr="00981573">
        <w:rPr>
          <w:rFonts w:ascii="Courier New" w:eastAsia="Times New Roman" w:hAnsi="Courier New" w:cs="Courier New"/>
          <w:b/>
          <w:sz w:val="24"/>
          <w:szCs w:val="20"/>
          <w:u w:val="single"/>
          <w:lang w:val="es-ES" w:eastAsia="es-ES"/>
        </w:rPr>
        <w:t>9:</w:t>
      </w:r>
      <w:r w:rsidR="00981573" w:rsidRPr="00981573">
        <w:rPr>
          <w:rFonts w:ascii="Courier New" w:eastAsia="Times New Roman" w:hAnsi="Courier New" w:cs="Courier New"/>
          <w:b/>
          <w:sz w:val="24"/>
          <w:szCs w:val="20"/>
          <w:lang w:val="es-ES" w:eastAsia="es-ES"/>
        </w:rPr>
        <w:t xml:space="preserve"> LA </w:t>
      </w:r>
      <w:r w:rsidR="00981573" w:rsidRPr="00981573">
        <w:rPr>
          <w:rFonts w:ascii="Courier New" w:eastAsia="Times New Roman" w:hAnsi="Courier New" w:cs="Courier New"/>
          <w:sz w:val="24"/>
          <w:szCs w:val="20"/>
          <w:lang w:val="es-ES" w:eastAsia="es-ES"/>
        </w:rPr>
        <w:t xml:space="preserve">adhesión al régimen de financiación de deuda se efectivizará al momento de la cancelación del anticipo o primera cuota, para el caso que la opción no disponga de anticipo. </w:t>
      </w: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981573" w:rsidRDefault="00AA5810"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981573" w:rsidRPr="00981573">
        <w:rPr>
          <w:rFonts w:ascii="Courier New" w:eastAsia="Times New Roman" w:hAnsi="Courier New" w:cs="Courier New"/>
          <w:b/>
          <w:sz w:val="24"/>
          <w:szCs w:val="20"/>
          <w:u w:val="single"/>
          <w:lang w:val="es-ES" w:eastAsia="es-ES"/>
        </w:rPr>
        <w:t>10:</w:t>
      </w:r>
      <w:r w:rsidR="00981573" w:rsidRPr="00981573">
        <w:rPr>
          <w:rFonts w:ascii="Courier New" w:eastAsia="Times New Roman" w:hAnsi="Courier New" w:cs="Courier New"/>
          <w:b/>
          <w:sz w:val="24"/>
          <w:szCs w:val="20"/>
          <w:lang w:val="es-ES" w:eastAsia="es-ES"/>
        </w:rPr>
        <w:t xml:space="preserve"> LA </w:t>
      </w:r>
      <w:r w:rsidR="00981573" w:rsidRPr="00981573">
        <w:rPr>
          <w:rFonts w:ascii="Courier New" w:eastAsia="Times New Roman" w:hAnsi="Courier New" w:cs="Courier New"/>
          <w:sz w:val="24"/>
          <w:szCs w:val="20"/>
          <w:lang w:val="es-ES" w:eastAsia="es-ES"/>
        </w:rPr>
        <w:t>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 Sin perjuicio de lo antes expresado, por la falta de pago de las Tasas, Servicios y contribuciones con vencimiento posterior a la fecha de adhesión y mientras tenga vigencia el plan otorgado, se podrá declarar la caducidad de este. En el supuesto de caducidad del plan por falta de pago, los importe abonados, detraídos los intereses de financiación, serán aplicados al pago a cuenta de los periodos vencidos incluidos originalmente, comenzando por el más antiguo, hasta la concurrencia. Determinada la caducidad del plan se iniciarán o continuarán sin más trámite las gestiones judiciales, según el estado al momento del presente régimen, para el cobro de la deuda total impaga.</w:t>
      </w:r>
    </w:p>
    <w:p w:rsidR="00C90D28" w:rsidRPr="00981573" w:rsidRDefault="00C90D28"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 xml:space="preserve"> </w:t>
      </w:r>
      <w:r>
        <w:rPr>
          <w:rFonts w:ascii="Courier New" w:eastAsia="Times New Roman" w:hAnsi="Courier New" w:cs="Courier New"/>
          <w:sz w:val="24"/>
          <w:szCs w:val="20"/>
          <w:lang w:val="es-ES" w:eastAsia="es-ES"/>
        </w:rPr>
        <w:tab/>
        <w:t>P</w:t>
      </w:r>
      <w:r w:rsidRPr="00C90D28">
        <w:rPr>
          <w:rFonts w:ascii="Courier New" w:eastAsia="Times New Roman" w:hAnsi="Courier New" w:cs="Courier New"/>
          <w:sz w:val="24"/>
          <w:szCs w:val="20"/>
          <w:lang w:val="es-ES" w:eastAsia="es-ES"/>
        </w:rPr>
        <w:t xml:space="preserve">ara el caso del plan de pago establecido en el punto </w:t>
      </w:r>
      <w:proofErr w:type="spellStart"/>
      <w:r w:rsidRPr="00C90D28">
        <w:rPr>
          <w:rFonts w:ascii="Courier New" w:eastAsia="Times New Roman" w:hAnsi="Courier New" w:cs="Courier New"/>
          <w:sz w:val="24"/>
          <w:szCs w:val="20"/>
          <w:lang w:val="es-ES" w:eastAsia="es-ES"/>
        </w:rPr>
        <w:t>Nº</w:t>
      </w:r>
      <w:proofErr w:type="spellEnd"/>
      <w:r w:rsidRPr="00C90D28">
        <w:rPr>
          <w:rFonts w:ascii="Courier New" w:eastAsia="Times New Roman" w:hAnsi="Courier New" w:cs="Courier New"/>
          <w:sz w:val="24"/>
          <w:szCs w:val="20"/>
          <w:lang w:val="es-ES" w:eastAsia="es-ES"/>
        </w:rPr>
        <w:t xml:space="preserve"> 2, Inciso D del Artículo </w:t>
      </w:r>
      <w:proofErr w:type="spellStart"/>
      <w:r w:rsidRPr="00C90D28">
        <w:rPr>
          <w:rFonts w:ascii="Courier New" w:eastAsia="Times New Roman" w:hAnsi="Courier New" w:cs="Courier New"/>
          <w:sz w:val="24"/>
          <w:szCs w:val="20"/>
          <w:lang w:val="es-ES" w:eastAsia="es-ES"/>
        </w:rPr>
        <w:t>Nº</w:t>
      </w:r>
      <w:proofErr w:type="spellEnd"/>
      <w:r w:rsidRPr="00C90D28">
        <w:rPr>
          <w:rFonts w:ascii="Courier New" w:eastAsia="Times New Roman" w:hAnsi="Courier New" w:cs="Courier New"/>
          <w:sz w:val="24"/>
          <w:szCs w:val="20"/>
          <w:lang w:val="es-ES" w:eastAsia="es-ES"/>
        </w:rPr>
        <w:t xml:space="preserve"> 6, la falta de pago de cualquier </w:t>
      </w:r>
      <w:proofErr w:type="gramStart"/>
      <w:r w:rsidRPr="00C90D28">
        <w:rPr>
          <w:rFonts w:ascii="Courier New" w:eastAsia="Times New Roman" w:hAnsi="Courier New" w:cs="Courier New"/>
          <w:sz w:val="24"/>
          <w:szCs w:val="20"/>
          <w:lang w:val="es-ES" w:eastAsia="es-ES"/>
        </w:rPr>
        <w:t>cuota,</w:t>
      </w:r>
      <w:proofErr w:type="gramEnd"/>
      <w:r w:rsidRPr="00C90D28">
        <w:rPr>
          <w:rFonts w:ascii="Courier New" w:eastAsia="Times New Roman" w:hAnsi="Courier New" w:cs="Courier New"/>
          <w:sz w:val="24"/>
          <w:szCs w:val="20"/>
          <w:lang w:val="es-ES" w:eastAsia="es-ES"/>
        </w:rPr>
        <w:t xml:space="preserve"> hará incurrir al contribuyente en mora produciéndose la caducidad automática del plan de pago, sin necesidad de emplazamiento o notificación alguna</w:t>
      </w:r>
      <w:r>
        <w:rPr>
          <w:rStyle w:val="Refdenotaalpie"/>
          <w:rFonts w:ascii="Courier New" w:eastAsia="Times New Roman" w:hAnsi="Courier New" w:cs="Courier New"/>
          <w:sz w:val="24"/>
          <w:szCs w:val="20"/>
          <w:lang w:val="es-ES" w:eastAsia="es-ES"/>
        </w:rPr>
        <w:footnoteReference w:id="3"/>
      </w:r>
      <w:r>
        <w:rPr>
          <w:rFonts w:ascii="Courier New" w:eastAsia="Times New Roman" w:hAnsi="Courier New" w:cs="Courier New"/>
          <w:sz w:val="24"/>
          <w:szCs w:val="20"/>
          <w:lang w:val="es-ES" w:eastAsia="es-ES"/>
        </w:rPr>
        <w:t>.</w:t>
      </w: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981573">
        <w:rPr>
          <w:rFonts w:ascii="Courier New" w:eastAsia="Times New Roman" w:hAnsi="Courier New" w:cs="Courier New"/>
          <w:b/>
          <w:sz w:val="24"/>
          <w:szCs w:val="20"/>
          <w:u w:val="single"/>
          <w:lang w:val="es-ES" w:eastAsia="es-ES"/>
        </w:rPr>
        <w:t>11:</w:t>
      </w:r>
      <w:r w:rsidRPr="00981573">
        <w:rPr>
          <w:rFonts w:ascii="Courier New" w:eastAsia="Times New Roman" w:hAnsi="Courier New" w:cs="Courier New"/>
          <w:sz w:val="24"/>
          <w:szCs w:val="20"/>
          <w:lang w:val="es-ES" w:eastAsia="es-ES"/>
        </w:rPr>
        <w:t xml:space="preserve"> </w:t>
      </w:r>
      <w:r w:rsidRPr="00981573">
        <w:rPr>
          <w:rFonts w:ascii="Courier New" w:eastAsia="Times New Roman" w:hAnsi="Courier New" w:cs="Courier New"/>
          <w:b/>
          <w:sz w:val="24"/>
          <w:szCs w:val="20"/>
          <w:lang w:val="es-ES" w:eastAsia="es-ES"/>
        </w:rPr>
        <w:t>LOS</w:t>
      </w:r>
      <w:r w:rsidRPr="00981573">
        <w:rPr>
          <w:rFonts w:ascii="Courier New" w:eastAsia="Times New Roman" w:hAnsi="Courier New" w:cs="Courier New"/>
          <w:sz w:val="24"/>
          <w:szCs w:val="20"/>
          <w:lang w:val="es-ES" w:eastAsia="es-ES"/>
        </w:rPr>
        <w:t xml:space="preserve"> contribuyente y responsables acogidos al presente régimen, podrán cancelar en cualquier momento la totalidad de las cuotas no vencidas del plan de financiación, con deducción proporcional de los intereses de financiación sobre el saldo adeudado no vencido hasta ese momento.</w:t>
      </w: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3905F6" w:rsidRPr="003905F6" w:rsidRDefault="00981573" w:rsidP="003905F6">
      <w:pPr>
        <w:spacing w:before="100" w:beforeAutospacing="1" w:after="100" w:afterAutospacing="1" w:line="240" w:lineRule="auto"/>
        <w:jc w:val="both"/>
        <w:rPr>
          <w:rFonts w:ascii="Courier New" w:eastAsia="Calibri" w:hAnsi="Courier New" w:cs="Courier New"/>
          <w:szCs w:val="24"/>
          <w:lang w:val="es-ES_tradnl"/>
        </w:rPr>
      </w:pPr>
      <w:r w:rsidRPr="003905F6">
        <w:rPr>
          <w:rFonts w:ascii="Courier New" w:eastAsia="Times New Roman" w:hAnsi="Courier New" w:cs="Courier New"/>
          <w:b/>
          <w:sz w:val="24"/>
          <w:szCs w:val="20"/>
          <w:u w:val="single"/>
          <w:lang w:val="es-ES" w:eastAsia="es-ES"/>
        </w:rPr>
        <w:lastRenderedPageBreak/>
        <w:t>Art.12:</w:t>
      </w:r>
      <w:r w:rsidRPr="003905F6">
        <w:rPr>
          <w:rFonts w:ascii="Courier New" w:eastAsia="Times New Roman" w:hAnsi="Courier New" w:cs="Courier New"/>
          <w:sz w:val="24"/>
          <w:szCs w:val="20"/>
          <w:lang w:val="es-ES" w:eastAsia="es-ES"/>
        </w:rPr>
        <w:t xml:space="preserve"> </w:t>
      </w:r>
      <w:r w:rsidR="003905F6" w:rsidRPr="003905F6">
        <w:rPr>
          <w:rFonts w:ascii="Courier New" w:eastAsia="Calibri" w:hAnsi="Courier New" w:cs="Courier New"/>
          <w:szCs w:val="24"/>
          <w:lang w:val="es-ES_tradnl"/>
        </w:rPr>
        <w:t xml:space="preserve">FACÚLTESE al Departamento Ejecutivo a: </w:t>
      </w:r>
    </w:p>
    <w:p w:rsidR="003905F6" w:rsidRDefault="003905F6" w:rsidP="003905F6">
      <w:pPr>
        <w:pStyle w:val="Prrafodelista"/>
        <w:numPr>
          <w:ilvl w:val="0"/>
          <w:numId w:val="10"/>
        </w:numPr>
        <w:spacing w:before="100" w:beforeAutospacing="1" w:after="100" w:afterAutospacing="1"/>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Fijar la Tasa de Interés a aplicar a la financiación establecida en la presente. </w:t>
      </w:r>
    </w:p>
    <w:p w:rsidR="003905F6" w:rsidRDefault="003905F6" w:rsidP="003905F6">
      <w:pPr>
        <w:pStyle w:val="Prrafodelista"/>
        <w:numPr>
          <w:ilvl w:val="0"/>
          <w:numId w:val="10"/>
        </w:numPr>
        <w:spacing w:before="100" w:beforeAutospacing="1" w:after="100" w:afterAutospacing="1"/>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Modificar la fecha establecida en el Articulo </w:t>
      </w:r>
      <w:proofErr w:type="spellStart"/>
      <w:r>
        <w:rPr>
          <w:rFonts w:ascii="Courier New" w:eastAsia="Calibri" w:hAnsi="Courier New" w:cs="Courier New"/>
          <w:b w:val="0"/>
          <w:szCs w:val="24"/>
          <w:lang w:val="es-ES_tradnl"/>
        </w:rPr>
        <w:t>N°</w:t>
      </w:r>
      <w:proofErr w:type="spellEnd"/>
      <w:r>
        <w:rPr>
          <w:rFonts w:ascii="Courier New" w:eastAsia="Calibri" w:hAnsi="Courier New" w:cs="Courier New"/>
          <w:b w:val="0"/>
          <w:szCs w:val="24"/>
          <w:lang w:val="es-ES_tradnl"/>
        </w:rPr>
        <w:t xml:space="preserve"> 1 de la presente norma.</w:t>
      </w:r>
    </w:p>
    <w:p w:rsidR="00981573" w:rsidRPr="003905F6" w:rsidRDefault="003905F6" w:rsidP="003905F6">
      <w:pPr>
        <w:pStyle w:val="Prrafodelista"/>
        <w:numPr>
          <w:ilvl w:val="0"/>
          <w:numId w:val="10"/>
        </w:numPr>
        <w:spacing w:before="100" w:beforeAutospacing="1" w:after="100" w:afterAutospacing="1"/>
        <w:contextualSpacing w:val="0"/>
        <w:jc w:val="both"/>
        <w:rPr>
          <w:rFonts w:ascii="Courier New" w:eastAsia="Calibri" w:hAnsi="Courier New" w:cs="Courier New"/>
          <w:b w:val="0"/>
          <w:szCs w:val="24"/>
          <w:lang w:val="es-ES_tradnl"/>
        </w:rPr>
      </w:pPr>
      <w:r w:rsidRPr="003905F6">
        <w:rPr>
          <w:rFonts w:ascii="Courier New" w:eastAsia="Calibri" w:hAnsi="Courier New" w:cs="Courier New"/>
          <w:b w:val="0"/>
          <w:szCs w:val="24"/>
          <w:lang w:val="es-ES_tradnl"/>
        </w:rPr>
        <w:t>Establecer beneficios a contribuyentes que opten por cancelar las cuotas, que surjan del plan de pago, mediante adhesión a los sistemas de débito automático en tarjetas de débito, crédito o cuentas bancarias en cualquiera de sus modalidades. Estos beneficios podrán consistir en otorgar tasas de financiamiento especiales o reducción del importe que corresponda al anticipo del plan de financiamiento y/o cuotas</w:t>
      </w:r>
      <w:r w:rsidRPr="003905F6">
        <w:rPr>
          <w:rStyle w:val="Refdenotaalpie"/>
          <w:rFonts w:ascii="Courier New" w:eastAsia="Calibri" w:hAnsi="Courier New" w:cs="Courier New"/>
          <w:b w:val="0"/>
          <w:szCs w:val="24"/>
          <w:lang w:val="es-ES_tradnl"/>
        </w:rPr>
        <w:footnoteReference w:id="4"/>
      </w:r>
      <w:r w:rsidRPr="003905F6">
        <w:rPr>
          <w:rFonts w:ascii="Courier New" w:eastAsia="Calibri" w:hAnsi="Courier New" w:cs="Courier New"/>
          <w:b w:val="0"/>
          <w:szCs w:val="24"/>
          <w:lang w:val="es-ES_tradnl"/>
        </w:rPr>
        <w:t>.</w:t>
      </w:r>
    </w:p>
    <w:p w:rsidR="00981573" w:rsidRPr="00981573" w:rsidRDefault="00981573" w:rsidP="00981573">
      <w:pPr>
        <w:spacing w:after="0" w:line="240" w:lineRule="auto"/>
        <w:jc w:val="both"/>
        <w:rPr>
          <w:rFonts w:ascii="Courier New" w:eastAsia="Times New Roman" w:hAnsi="Courier New" w:cs="Courier New"/>
          <w:sz w:val="24"/>
          <w:szCs w:val="20"/>
          <w:lang w:val="es-ES" w:eastAsia="es-ES"/>
        </w:rPr>
      </w:pPr>
    </w:p>
    <w:p w:rsidR="00184208" w:rsidRDefault="00981573" w:rsidP="00184208">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981573">
        <w:rPr>
          <w:rFonts w:ascii="Courier New" w:eastAsia="Times New Roman" w:hAnsi="Courier New" w:cs="Courier New"/>
          <w:b/>
          <w:sz w:val="24"/>
          <w:szCs w:val="20"/>
          <w:u w:val="single"/>
          <w:lang w:val="es-ES" w:eastAsia="es-ES"/>
        </w:rPr>
        <w:t>13:</w:t>
      </w:r>
      <w:r w:rsidRPr="00981573">
        <w:rPr>
          <w:rFonts w:ascii="Courier New" w:eastAsia="Times New Roman" w:hAnsi="Courier New" w:cs="Courier New"/>
          <w:sz w:val="24"/>
          <w:szCs w:val="20"/>
          <w:lang w:val="es-ES" w:eastAsia="es-ES"/>
        </w:rPr>
        <w:t xml:space="preserve"> </w:t>
      </w:r>
      <w:r w:rsidRPr="00981573">
        <w:rPr>
          <w:rFonts w:ascii="Courier New" w:eastAsia="Times New Roman" w:hAnsi="Courier New" w:cs="Courier New"/>
          <w:b/>
          <w:sz w:val="24"/>
          <w:szCs w:val="20"/>
          <w:lang w:val="es-ES" w:eastAsia="es-ES"/>
        </w:rPr>
        <w:t xml:space="preserve">LA </w:t>
      </w:r>
      <w:r w:rsidRPr="00981573">
        <w:rPr>
          <w:rFonts w:ascii="Courier New" w:eastAsia="Times New Roman" w:hAnsi="Courier New" w:cs="Courier New"/>
          <w:sz w:val="24"/>
          <w:szCs w:val="20"/>
          <w:lang w:val="es-ES" w:eastAsia="es-ES"/>
        </w:rPr>
        <w:t xml:space="preserve">suscripción del plan de pagos por quien no sea titular </w:t>
      </w:r>
      <w:proofErr w:type="spellStart"/>
      <w:r w:rsidRPr="00981573">
        <w:rPr>
          <w:rFonts w:ascii="Courier New" w:eastAsia="Times New Roman" w:hAnsi="Courier New" w:cs="Courier New"/>
          <w:sz w:val="24"/>
          <w:szCs w:val="20"/>
          <w:lang w:val="es-ES" w:eastAsia="es-ES"/>
        </w:rPr>
        <w:t>dominial</w:t>
      </w:r>
      <w:proofErr w:type="spellEnd"/>
      <w:r w:rsidRPr="00981573">
        <w:rPr>
          <w:rFonts w:ascii="Courier New" w:eastAsia="Times New Roman" w:hAnsi="Courier New" w:cs="Courier New"/>
          <w:sz w:val="24"/>
          <w:szCs w:val="20"/>
          <w:lang w:val="es-ES" w:eastAsia="es-ES"/>
        </w:rPr>
        <w:t xml:space="preserve"> del bien que da lugar al hecho imponible, lo hace a su cuenta y riesgo, no importando el pago ningún reconocimiento de derecho sobre los bienes implicados, con excepción de dar por cancelado total y/o parcialmente</w:t>
      </w:r>
      <w:r w:rsidR="00184208">
        <w:rPr>
          <w:rFonts w:ascii="Courier New" w:eastAsia="Times New Roman" w:hAnsi="Courier New" w:cs="Courier New"/>
          <w:sz w:val="24"/>
          <w:szCs w:val="20"/>
          <w:lang w:val="es-ES" w:eastAsia="es-ES"/>
        </w:rPr>
        <w:t xml:space="preserve">, según corresponda, el tributo </w:t>
      </w:r>
      <w:r w:rsidRPr="00981573">
        <w:rPr>
          <w:rFonts w:ascii="Courier New" w:eastAsia="Times New Roman" w:hAnsi="Courier New" w:cs="Courier New"/>
          <w:sz w:val="24"/>
          <w:szCs w:val="20"/>
          <w:lang w:val="es-ES" w:eastAsia="es-ES"/>
        </w:rPr>
        <w:t xml:space="preserve">municipal </w:t>
      </w:r>
      <w:r w:rsidR="00184208">
        <w:rPr>
          <w:rFonts w:ascii="Courier New" w:eastAsia="Times New Roman" w:hAnsi="Courier New" w:cs="Courier New"/>
          <w:sz w:val="24"/>
          <w:szCs w:val="20"/>
          <w:lang w:val="es-ES" w:eastAsia="es-ES"/>
        </w:rPr>
        <w:t>implicado.</w:t>
      </w:r>
    </w:p>
    <w:p w:rsidR="00184208" w:rsidRPr="00981573" w:rsidRDefault="00184208" w:rsidP="00184208">
      <w:pPr>
        <w:spacing w:after="0" w:line="240" w:lineRule="auto"/>
        <w:ind w:left="709" w:hanging="709"/>
        <w:rPr>
          <w:rFonts w:ascii="Courier New" w:eastAsia="Times New Roman" w:hAnsi="Courier New" w:cs="Courier New"/>
          <w:sz w:val="24"/>
          <w:szCs w:val="20"/>
          <w:lang w:val="es-ES" w:eastAsia="es-ES"/>
        </w:rPr>
      </w:pP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981573">
        <w:rPr>
          <w:rFonts w:ascii="Courier New" w:eastAsia="Times New Roman" w:hAnsi="Courier New" w:cs="Courier New"/>
          <w:b/>
          <w:sz w:val="24"/>
          <w:szCs w:val="20"/>
          <w:u w:val="single"/>
          <w:lang w:val="es-ES" w:eastAsia="es-ES"/>
        </w:rPr>
        <w:t>14:</w:t>
      </w:r>
      <w:r w:rsidRPr="00981573">
        <w:rPr>
          <w:rFonts w:ascii="Courier New" w:eastAsia="Times New Roman" w:hAnsi="Courier New" w:cs="Courier New"/>
          <w:sz w:val="24"/>
          <w:szCs w:val="20"/>
          <w:lang w:val="es-ES" w:eastAsia="es-ES"/>
        </w:rPr>
        <w:t xml:space="preserve"> </w:t>
      </w:r>
      <w:r w:rsidRPr="00981573">
        <w:rPr>
          <w:rFonts w:ascii="Courier New" w:eastAsia="Times New Roman" w:hAnsi="Courier New" w:cs="Courier New"/>
          <w:b/>
          <w:sz w:val="24"/>
          <w:szCs w:val="20"/>
          <w:lang w:val="es-ES" w:eastAsia="es-ES"/>
        </w:rPr>
        <w:t>EL</w:t>
      </w:r>
      <w:r w:rsidRPr="00981573">
        <w:rPr>
          <w:rFonts w:ascii="Courier New" w:eastAsia="Times New Roman" w:hAnsi="Courier New" w:cs="Courier New"/>
          <w:sz w:val="24"/>
          <w:szCs w:val="20"/>
          <w:lang w:val="es-ES" w:eastAsia="es-ES"/>
        </w:rPr>
        <w:t xml:space="preserve"> Departamento Ejecutivo podrá otorgar planes de pagos especiales, previo informe social, a aquellos contribuyentes deudores de Tasas o Contribución por Mejoras que graven su única propiedad inmueble, incluso cuando se encuentren en Estado Judicial, previo informe socio económico.</w:t>
      </w: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981573">
        <w:rPr>
          <w:rFonts w:ascii="Courier New" w:eastAsia="Times New Roman" w:hAnsi="Courier New" w:cs="Courier New"/>
          <w:b/>
          <w:sz w:val="24"/>
          <w:szCs w:val="20"/>
          <w:u w:val="single"/>
          <w:lang w:val="es-ES" w:eastAsia="es-ES"/>
        </w:rPr>
        <w:t>15:</w:t>
      </w:r>
      <w:r w:rsidRPr="00981573">
        <w:rPr>
          <w:rFonts w:ascii="Courier New" w:eastAsia="Times New Roman" w:hAnsi="Courier New" w:cs="Courier New"/>
          <w:b/>
          <w:sz w:val="24"/>
          <w:szCs w:val="20"/>
          <w:lang w:val="es-ES" w:eastAsia="es-ES"/>
        </w:rPr>
        <w:t xml:space="preserve"> DERÓGUESE </w:t>
      </w:r>
      <w:r w:rsidRPr="00981573">
        <w:rPr>
          <w:rFonts w:ascii="Courier New" w:eastAsia="Times New Roman" w:hAnsi="Courier New" w:cs="Courier New"/>
          <w:sz w:val="24"/>
          <w:szCs w:val="20"/>
          <w:lang w:val="es-ES" w:eastAsia="es-ES"/>
        </w:rPr>
        <w:t>la Ordenanza Nº 9423, su modificatoria Nº 9658 y toda Ordenanza que se oponga a la presente.</w:t>
      </w: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p>
    <w:p w:rsidR="00981573" w:rsidRPr="00981573" w:rsidRDefault="00981573" w:rsidP="00981573">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981573">
        <w:rPr>
          <w:rFonts w:ascii="Courier New" w:eastAsia="Times New Roman" w:hAnsi="Courier New" w:cs="Courier New"/>
          <w:b/>
          <w:sz w:val="24"/>
          <w:szCs w:val="20"/>
          <w:u w:val="single"/>
          <w:lang w:val="es-ES" w:eastAsia="es-ES"/>
        </w:rPr>
        <w:t>16:</w:t>
      </w:r>
      <w:r w:rsidRPr="00981573">
        <w:rPr>
          <w:rFonts w:ascii="Courier New" w:eastAsia="Times New Roman" w:hAnsi="Courier New" w:cs="Courier New"/>
          <w:sz w:val="24"/>
          <w:szCs w:val="20"/>
          <w:lang w:val="es-ES" w:eastAsia="es-ES"/>
        </w:rPr>
        <w:t xml:space="preserve"> </w:t>
      </w:r>
      <w:r w:rsidRPr="00981573">
        <w:rPr>
          <w:rFonts w:ascii="Courier New" w:eastAsia="Times New Roman" w:hAnsi="Courier New" w:cs="Courier New"/>
          <w:b/>
          <w:sz w:val="24"/>
          <w:szCs w:val="20"/>
          <w:lang w:val="es-ES" w:eastAsia="es-ES"/>
        </w:rPr>
        <w:t>PROTOCOLÍCESE</w:t>
      </w:r>
      <w:r w:rsidRPr="00981573">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CD5148" w:rsidRDefault="00CD5148" w:rsidP="00981573">
      <w:pPr>
        <w:spacing w:after="0" w:line="240" w:lineRule="auto"/>
        <w:jc w:val="both"/>
        <w:rPr>
          <w:rFonts w:ascii="Courier New" w:eastAsia="Times New Roman" w:hAnsi="Courier New" w:cs="Times New Roman"/>
          <w:sz w:val="24"/>
          <w:szCs w:val="20"/>
          <w:lang w:val="es-ES" w:eastAsia="es-AR"/>
        </w:rPr>
      </w:pPr>
    </w:p>
    <w:p w:rsidR="00CD5148" w:rsidRPr="00A90EE6" w:rsidRDefault="00CD5148" w:rsidP="00CD5148">
      <w:pPr>
        <w:spacing w:after="0" w:line="240" w:lineRule="auto"/>
        <w:jc w:val="both"/>
        <w:rPr>
          <w:rFonts w:ascii="Courier New" w:eastAsia="Times New Roman" w:hAnsi="Courier New" w:cs="Times New Roman"/>
          <w:b/>
          <w:sz w:val="24"/>
          <w:szCs w:val="20"/>
          <w:lang w:eastAsia="es-AR"/>
        </w:rPr>
      </w:pPr>
    </w:p>
    <w:p w:rsidR="00CD5148" w:rsidRPr="00A90EE6" w:rsidRDefault="00CD5148" w:rsidP="00CD5148">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 xml:space="preserve">DADA EN LA SALA DE SESIONES DEL HONORABLE CONCEJO DELIBERANTE A LOS </w:t>
      </w:r>
      <w:r>
        <w:rPr>
          <w:rFonts w:ascii="Courier New" w:eastAsia="Times New Roman" w:hAnsi="Courier New" w:cs="Times New Roman"/>
          <w:b/>
          <w:sz w:val="24"/>
          <w:szCs w:val="20"/>
          <w:lang w:eastAsia="es-AR"/>
        </w:rPr>
        <w:t>VEINTITRES</w:t>
      </w:r>
      <w:r w:rsidRPr="00A90EE6">
        <w:rPr>
          <w:rFonts w:ascii="Courier New" w:eastAsia="Times New Roman" w:hAnsi="Courier New" w:cs="Times New Roman"/>
          <w:b/>
          <w:sz w:val="24"/>
          <w:szCs w:val="20"/>
          <w:lang w:eastAsia="es-AR"/>
        </w:rPr>
        <w:t xml:space="preserve"> DIAS DEL MES</w:t>
      </w:r>
      <w:r>
        <w:rPr>
          <w:rFonts w:ascii="Courier New" w:eastAsia="Times New Roman" w:hAnsi="Courier New" w:cs="Times New Roman"/>
          <w:b/>
          <w:sz w:val="24"/>
          <w:szCs w:val="20"/>
          <w:lang w:eastAsia="es-AR"/>
        </w:rPr>
        <w:t xml:space="preserve"> DE ABRIL</w:t>
      </w:r>
      <w:r w:rsidRPr="00A90EE6">
        <w:rPr>
          <w:rFonts w:ascii="Courier New" w:eastAsia="Times New Roman" w:hAnsi="Courier New" w:cs="Times New Roman"/>
          <w:b/>
          <w:sz w:val="24"/>
          <w:szCs w:val="20"/>
          <w:lang w:eastAsia="es-AR"/>
        </w:rPr>
        <w:t xml:space="preserve"> DEL AÑO DOS MIL CATORCE.</w:t>
      </w:r>
      <w:r>
        <w:rPr>
          <w:rFonts w:ascii="Courier New" w:eastAsia="Times New Roman" w:hAnsi="Courier New" w:cs="Times New Roman"/>
          <w:b/>
          <w:sz w:val="24"/>
          <w:szCs w:val="20"/>
          <w:lang w:eastAsia="es-AR"/>
        </w:rPr>
        <w:t xml:space="preserve"> </w:t>
      </w:r>
    </w:p>
    <w:p w:rsidR="00CD5148" w:rsidRDefault="00CD5148" w:rsidP="00CD5148"/>
    <w:p w:rsidR="00422883" w:rsidRDefault="00422883"/>
    <w:sectPr w:rsidR="0042288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1DC4" w:rsidRDefault="008B1DC4" w:rsidP="00355852">
      <w:pPr>
        <w:spacing w:after="0" w:line="240" w:lineRule="auto"/>
      </w:pPr>
      <w:r>
        <w:separator/>
      </w:r>
    </w:p>
  </w:endnote>
  <w:endnote w:type="continuationSeparator" w:id="0">
    <w:p w:rsidR="008B1DC4" w:rsidRDefault="008B1DC4" w:rsidP="0035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1DC4" w:rsidRDefault="008B1DC4" w:rsidP="00355852">
      <w:pPr>
        <w:spacing w:after="0" w:line="240" w:lineRule="auto"/>
      </w:pPr>
      <w:r>
        <w:separator/>
      </w:r>
    </w:p>
  </w:footnote>
  <w:footnote w:type="continuationSeparator" w:id="0">
    <w:p w:rsidR="008B1DC4" w:rsidRDefault="008B1DC4" w:rsidP="00355852">
      <w:pPr>
        <w:spacing w:after="0" w:line="240" w:lineRule="auto"/>
      </w:pPr>
      <w:r>
        <w:continuationSeparator/>
      </w:r>
    </w:p>
  </w:footnote>
  <w:footnote w:id="1">
    <w:p w:rsidR="00355852" w:rsidRDefault="00355852" w:rsidP="00355852">
      <w:pPr>
        <w:pStyle w:val="Textonotapie"/>
        <w:jc w:val="both"/>
      </w:pPr>
      <w:r>
        <w:rPr>
          <w:rStyle w:val="Refdenotaalpie"/>
        </w:rPr>
        <w:footnoteRef/>
      </w:r>
      <w:r>
        <w:t xml:space="preserve"> Texto ordenado según Ord. Nro. 10180.</w:t>
      </w:r>
    </w:p>
    <w:p w:rsidR="00C90D28" w:rsidRDefault="00C90D28" w:rsidP="00355852">
      <w:pPr>
        <w:pStyle w:val="Textonotapie"/>
        <w:jc w:val="both"/>
      </w:pPr>
      <w:r>
        <w:t xml:space="preserve">Texto modificado: </w:t>
      </w:r>
      <w:r w:rsidRPr="00C90D28">
        <w:rPr>
          <w:i/>
        </w:rPr>
        <w:t>“</w:t>
      </w:r>
      <w:r w:rsidRPr="00C90D28">
        <w:rPr>
          <w:i/>
        </w:rPr>
        <w:t xml:space="preserve">Establézcase en forma permanente un régimen de facilidades de pago para tributos que </w:t>
      </w:r>
      <w:r w:rsidRPr="00C90D28">
        <w:rPr>
          <w:i/>
        </w:rPr>
        <w:t>al 30</w:t>
      </w:r>
      <w:r w:rsidRPr="00C90D28">
        <w:rPr>
          <w:i/>
        </w:rPr>
        <w:t xml:space="preserve"> de </w:t>
      </w:r>
      <w:proofErr w:type="gramStart"/>
      <w:r w:rsidRPr="00C90D28">
        <w:rPr>
          <w:i/>
        </w:rPr>
        <w:t>Junio</w:t>
      </w:r>
      <w:proofErr w:type="gramEnd"/>
      <w:r w:rsidRPr="00C90D28">
        <w:rPr>
          <w:i/>
        </w:rPr>
        <w:t xml:space="preserve"> de 2014 se encuentren en mora. Dicho régimen especial de facilidades comenzará a regir desde la </w:t>
      </w:r>
      <w:proofErr w:type="gramStart"/>
      <w:r w:rsidRPr="00C90D28">
        <w:rPr>
          <w:i/>
        </w:rPr>
        <w:t>entrada en vigencia</w:t>
      </w:r>
      <w:proofErr w:type="gramEnd"/>
      <w:r w:rsidRPr="00C90D28">
        <w:rPr>
          <w:i/>
        </w:rPr>
        <w:t xml:space="preserve"> de la presente</w:t>
      </w:r>
      <w:r w:rsidRPr="00C90D28">
        <w:rPr>
          <w:i/>
        </w:rPr>
        <w:t>”.</w:t>
      </w:r>
      <w:r>
        <w:rPr>
          <w:i/>
        </w:rPr>
        <w:t xml:space="preserve"> (Ord. Nro. 9889)</w:t>
      </w:r>
    </w:p>
    <w:p w:rsidR="00355852" w:rsidRDefault="00355852" w:rsidP="00355852">
      <w:pPr>
        <w:pStyle w:val="Textonotapie"/>
        <w:jc w:val="both"/>
      </w:pPr>
      <w:r>
        <w:t>Texto original: “</w:t>
      </w:r>
      <w:r w:rsidRPr="00355852">
        <w:rPr>
          <w:i/>
        </w:rPr>
        <w:t xml:space="preserve">ESTABLÉZCASE en forma permanente un régimen de facilidades de pago para tributos que al 31 de </w:t>
      </w:r>
      <w:proofErr w:type="gramStart"/>
      <w:r w:rsidRPr="00355852">
        <w:rPr>
          <w:i/>
        </w:rPr>
        <w:t>Diciembre</w:t>
      </w:r>
      <w:proofErr w:type="gramEnd"/>
      <w:r w:rsidRPr="00355852">
        <w:rPr>
          <w:i/>
        </w:rPr>
        <w:t xml:space="preserve"> de 2013 se encuentren en mora. Dicho régimen especial de facilidades comenzará a regir desde la </w:t>
      </w:r>
      <w:proofErr w:type="gramStart"/>
      <w:r w:rsidRPr="00355852">
        <w:rPr>
          <w:i/>
        </w:rPr>
        <w:t>entrada en vigencia</w:t>
      </w:r>
      <w:proofErr w:type="gramEnd"/>
      <w:r w:rsidRPr="00355852">
        <w:rPr>
          <w:i/>
        </w:rPr>
        <w:t xml:space="preserve"> de la presente</w:t>
      </w:r>
      <w:r>
        <w:t>”</w:t>
      </w:r>
      <w:r w:rsidRPr="00355852">
        <w:t>.</w:t>
      </w:r>
    </w:p>
  </w:footnote>
  <w:footnote w:id="2">
    <w:p w:rsidR="00355852" w:rsidRDefault="00355852">
      <w:pPr>
        <w:pStyle w:val="Textonotapie"/>
      </w:pPr>
      <w:r>
        <w:rPr>
          <w:rStyle w:val="Refdenotaalpie"/>
        </w:rPr>
        <w:footnoteRef/>
      </w:r>
      <w:r>
        <w:t xml:space="preserve"> Texto ordenado según Ord. Nro. 10118.</w:t>
      </w:r>
    </w:p>
    <w:p w:rsidR="00C90D28" w:rsidRPr="00C90D28" w:rsidRDefault="00C90D28" w:rsidP="00C90D28">
      <w:pPr>
        <w:pStyle w:val="Textonotapie"/>
        <w:jc w:val="both"/>
        <w:rPr>
          <w:i/>
        </w:rPr>
      </w:pPr>
      <w:r>
        <w:t>Texto modificado: “</w:t>
      </w:r>
      <w:r w:rsidRPr="00C90D28">
        <w:rPr>
          <w:i/>
        </w:rPr>
        <w:t xml:space="preserve">D) TASA A LA PROPIEDAD DE INMUEBLES BALDIOS SUJETOS A EXPROPIACION POR ORDENANZA </w:t>
      </w:r>
      <w:proofErr w:type="spellStart"/>
      <w:r w:rsidRPr="00C90D28">
        <w:rPr>
          <w:i/>
        </w:rPr>
        <w:t>Nº</w:t>
      </w:r>
      <w:proofErr w:type="spellEnd"/>
      <w:r w:rsidRPr="00C90D28">
        <w:rPr>
          <w:i/>
        </w:rPr>
        <w:t xml:space="preserve"> 9769: desde la fecha en que el Departamento Ejecutivo remite al Honorable Concejo Deliberante el detalle de inmuebles para su consideración, hasta la Ordenanza que los designe de Utilidad </w:t>
      </w:r>
      <w:proofErr w:type="spellStart"/>
      <w:r w:rsidRPr="00C90D28">
        <w:rPr>
          <w:i/>
        </w:rPr>
        <w:t>Publica</w:t>
      </w:r>
      <w:proofErr w:type="spellEnd"/>
      <w:r w:rsidRPr="00C90D28">
        <w:rPr>
          <w:i/>
        </w:rPr>
        <w:t xml:space="preserve"> y Sujetos a Expropiación:  </w:t>
      </w:r>
    </w:p>
    <w:p w:rsidR="00C90D28" w:rsidRPr="00C90D28" w:rsidRDefault="00C90D28" w:rsidP="00C90D28">
      <w:pPr>
        <w:pStyle w:val="Textonotapie"/>
        <w:jc w:val="both"/>
        <w:rPr>
          <w:i/>
        </w:rPr>
      </w:pPr>
      <w:r w:rsidRPr="00C90D28">
        <w:rPr>
          <w:i/>
        </w:rPr>
        <w:t>1.</w:t>
      </w:r>
      <w:r w:rsidRPr="00C90D28">
        <w:rPr>
          <w:i/>
        </w:rPr>
        <w:tab/>
        <w:t>De contado con un descuento del CINCUENTA POR CIENTO (50%) de los intereses resarcitorios para deuda en gestión extrajudicial o del (30%) para deuda en gestión judicial.</w:t>
      </w:r>
    </w:p>
    <w:p w:rsidR="00C90D28" w:rsidRPr="00C90D28" w:rsidRDefault="00C90D28" w:rsidP="00C90D28">
      <w:pPr>
        <w:pStyle w:val="Textonotapie"/>
        <w:jc w:val="both"/>
        <w:rPr>
          <w:i/>
        </w:rPr>
      </w:pPr>
      <w:r w:rsidRPr="00C90D28">
        <w:rPr>
          <w:i/>
        </w:rPr>
        <w:t>2.</w:t>
      </w:r>
      <w:r w:rsidRPr="00C90D28">
        <w:rPr>
          <w:i/>
        </w:rPr>
        <w:tab/>
        <w:t xml:space="preserve">En cuotas, con la siguiente modalidad: el contribuyente que opte por el pago en </w:t>
      </w:r>
      <w:proofErr w:type="gramStart"/>
      <w:r w:rsidRPr="00C90D28">
        <w:rPr>
          <w:i/>
        </w:rPr>
        <w:t>cuotas,</w:t>
      </w:r>
      <w:proofErr w:type="gramEnd"/>
      <w:r w:rsidRPr="00C90D28">
        <w:rPr>
          <w:i/>
        </w:rPr>
        <w:t xml:space="preserve"> deberá abonar al momento de la suscripción, un anticipo equivalente al TREINTA POR CIENTO (30%) del total de la deuda sometida al plan de pago, y el saldo hasta en DOS (2) cuotas mensuales, iguales y consecutivas. </w:t>
      </w:r>
    </w:p>
    <w:p w:rsidR="00C90D28" w:rsidRDefault="00C90D28" w:rsidP="00C90D28">
      <w:pPr>
        <w:pStyle w:val="Textonotapie"/>
        <w:jc w:val="both"/>
      </w:pPr>
      <w:r w:rsidRPr="00C90D28">
        <w:rPr>
          <w:i/>
        </w:rPr>
        <w:t xml:space="preserve">Con posterioridad a la Ordenanza de Designación de Utilidad </w:t>
      </w:r>
      <w:proofErr w:type="spellStart"/>
      <w:r w:rsidRPr="00C90D28">
        <w:rPr>
          <w:i/>
        </w:rPr>
        <w:t>Publica</w:t>
      </w:r>
      <w:proofErr w:type="spellEnd"/>
      <w:r w:rsidRPr="00C90D28">
        <w:rPr>
          <w:i/>
        </w:rPr>
        <w:t xml:space="preserve"> y Sujeto a Expropiación no se podrá acoger a la presente</w:t>
      </w:r>
      <w:r>
        <w:rPr>
          <w:i/>
        </w:rPr>
        <w:t>”. (</w:t>
      </w:r>
      <w:bookmarkStart w:id="0" w:name="_GoBack"/>
      <w:bookmarkEnd w:id="0"/>
      <w:r>
        <w:rPr>
          <w:i/>
        </w:rPr>
        <w:t>Ord. Nro. 9889)</w:t>
      </w:r>
    </w:p>
    <w:p w:rsidR="003905F6" w:rsidRPr="003905F6" w:rsidRDefault="00355852" w:rsidP="003905F6">
      <w:pPr>
        <w:pStyle w:val="Textonotapie"/>
        <w:rPr>
          <w:i/>
        </w:rPr>
      </w:pPr>
      <w:r>
        <w:t xml:space="preserve">Texto original: </w:t>
      </w:r>
      <w:r w:rsidR="003905F6">
        <w:t>“</w:t>
      </w:r>
      <w:r w:rsidR="003905F6" w:rsidRPr="003905F6">
        <w:rPr>
          <w:i/>
        </w:rPr>
        <w:t>EL presente régimen de regularización podrá ser concedido conforme las siguientes condiciones:</w:t>
      </w:r>
    </w:p>
    <w:p w:rsidR="003905F6" w:rsidRPr="003905F6" w:rsidRDefault="003905F6" w:rsidP="003905F6">
      <w:pPr>
        <w:pStyle w:val="Textonotapie"/>
        <w:jc w:val="both"/>
        <w:rPr>
          <w:i/>
        </w:rPr>
      </w:pPr>
      <w:r w:rsidRPr="003905F6">
        <w:rPr>
          <w:i/>
        </w:rPr>
        <w:t>A) DEUDA CORRIENTE:</w:t>
      </w:r>
    </w:p>
    <w:p w:rsidR="003905F6" w:rsidRPr="003905F6" w:rsidRDefault="003905F6" w:rsidP="003905F6">
      <w:pPr>
        <w:pStyle w:val="Textonotapie"/>
        <w:jc w:val="both"/>
        <w:rPr>
          <w:i/>
        </w:rPr>
      </w:pPr>
      <w:r w:rsidRPr="003905F6">
        <w:rPr>
          <w:i/>
        </w:rPr>
        <w:t xml:space="preserve">1- En cuotas con la siguiente modalidad: el contribuyente que opte por el pago en cuotas, deberá abonar al momento de la suscripción, un anticipo equivalente al DIEZ POR CIENTO (10%) del total de la deuda sometida al plan de pago, y el saldo hasta </w:t>
      </w:r>
      <w:proofErr w:type="gramStart"/>
      <w:r w:rsidRPr="003905F6">
        <w:rPr>
          <w:i/>
        </w:rPr>
        <w:t>en  VEINTICUATRO</w:t>
      </w:r>
      <w:proofErr w:type="gramEnd"/>
      <w:r w:rsidRPr="003905F6">
        <w:rPr>
          <w:i/>
        </w:rPr>
        <w:t xml:space="preserve"> (24) cuotas mensuales, iguales y consecutivas. </w:t>
      </w:r>
    </w:p>
    <w:p w:rsidR="003905F6" w:rsidRPr="003905F6" w:rsidRDefault="003905F6" w:rsidP="003905F6">
      <w:pPr>
        <w:pStyle w:val="Textonotapie"/>
        <w:jc w:val="both"/>
        <w:rPr>
          <w:i/>
        </w:rPr>
      </w:pPr>
      <w:r w:rsidRPr="003905F6">
        <w:rPr>
          <w:i/>
        </w:rPr>
        <w:t>B) DEUDA EN GESTION EXTRAJUDICIAL:</w:t>
      </w:r>
    </w:p>
    <w:p w:rsidR="003905F6" w:rsidRPr="003905F6" w:rsidRDefault="003905F6" w:rsidP="003905F6">
      <w:pPr>
        <w:pStyle w:val="Textonotapie"/>
        <w:jc w:val="both"/>
        <w:rPr>
          <w:i/>
        </w:rPr>
      </w:pPr>
      <w:r w:rsidRPr="003905F6">
        <w:rPr>
          <w:i/>
        </w:rPr>
        <w:t>1- De contado con un descuento del CINCUENTA POR CIENTO (50%) de los intereses resarcitorios.</w:t>
      </w:r>
    </w:p>
    <w:p w:rsidR="003905F6" w:rsidRPr="003905F6" w:rsidRDefault="003905F6" w:rsidP="003905F6">
      <w:pPr>
        <w:pStyle w:val="Textonotapie"/>
        <w:jc w:val="both"/>
        <w:rPr>
          <w:i/>
        </w:rPr>
      </w:pPr>
      <w:r w:rsidRPr="003905F6">
        <w:rPr>
          <w:i/>
        </w:rPr>
        <w:t xml:space="preserve">2- En cuotas, con la siguiente modalidad: el contribuyente que opte por el pago en cuotas, deberá abonar al momento de la suscripción, un anticipo equivalente al DIEZ POR CIENTO (10%) del total de la deuda sometida al plan de pago, y el saldo hasta </w:t>
      </w:r>
      <w:proofErr w:type="gramStart"/>
      <w:r w:rsidRPr="003905F6">
        <w:rPr>
          <w:i/>
        </w:rPr>
        <w:t>en  VEINTICUATRO</w:t>
      </w:r>
      <w:proofErr w:type="gramEnd"/>
      <w:r w:rsidRPr="003905F6">
        <w:rPr>
          <w:i/>
        </w:rPr>
        <w:t xml:space="preserve"> (24)cuotas mensuales, iguales y consecutivas. </w:t>
      </w:r>
    </w:p>
    <w:p w:rsidR="003905F6" w:rsidRPr="003905F6" w:rsidRDefault="003905F6" w:rsidP="003905F6">
      <w:pPr>
        <w:pStyle w:val="Textonotapie"/>
        <w:jc w:val="both"/>
        <w:rPr>
          <w:i/>
        </w:rPr>
      </w:pPr>
      <w:r w:rsidRPr="003905F6">
        <w:rPr>
          <w:i/>
        </w:rPr>
        <w:t>C) DEUDA EN GESTION JUDICIAL:</w:t>
      </w:r>
    </w:p>
    <w:p w:rsidR="003905F6" w:rsidRPr="003905F6" w:rsidRDefault="003905F6" w:rsidP="003905F6">
      <w:pPr>
        <w:pStyle w:val="Textonotapie"/>
        <w:jc w:val="both"/>
        <w:rPr>
          <w:i/>
        </w:rPr>
      </w:pPr>
      <w:r w:rsidRPr="003905F6">
        <w:rPr>
          <w:i/>
        </w:rPr>
        <w:t>1- De contado con un descuento del TREINTA POR CIENTO (30%) de los intereses resarcitorios.</w:t>
      </w:r>
    </w:p>
    <w:p w:rsidR="003905F6" w:rsidRPr="003905F6" w:rsidRDefault="003905F6" w:rsidP="003905F6">
      <w:pPr>
        <w:pStyle w:val="Textonotapie"/>
        <w:jc w:val="both"/>
        <w:rPr>
          <w:i/>
        </w:rPr>
      </w:pPr>
      <w:r w:rsidRPr="003905F6">
        <w:rPr>
          <w:i/>
        </w:rPr>
        <w:t xml:space="preserve">2- En cuotas, con la siguiente modalidad: el contribuyente que opte por el pago en cuotas, deberá abonar al momento de la suscripción, un anticipo equivalente al DIEZ POR CIENTO (10%) del total de la deuda sometida al plan de pago, debiendo, asimismo, cancelar en dicho momento los gastos preparatorios de subasta, aportes y tasas de justicia, y el saldo hasta </w:t>
      </w:r>
      <w:proofErr w:type="gramStart"/>
      <w:r w:rsidRPr="003905F6">
        <w:rPr>
          <w:i/>
        </w:rPr>
        <w:t>en  VEINTICUATRO</w:t>
      </w:r>
      <w:proofErr w:type="gramEnd"/>
      <w:r w:rsidRPr="003905F6">
        <w:rPr>
          <w:i/>
        </w:rPr>
        <w:t xml:space="preserve"> (24) cuotas mensuales, iguales y consecutivas. </w:t>
      </w:r>
    </w:p>
    <w:p w:rsidR="003905F6" w:rsidRPr="003905F6" w:rsidRDefault="003905F6" w:rsidP="003905F6">
      <w:pPr>
        <w:pStyle w:val="Textonotapie"/>
        <w:jc w:val="both"/>
        <w:rPr>
          <w:i/>
        </w:rPr>
      </w:pPr>
      <w:r w:rsidRPr="003905F6">
        <w:rPr>
          <w:i/>
        </w:rPr>
        <w:t xml:space="preserve">El anticipo deberá cancelar el total de los períodos cuyo término de prescripción culmine en el año de acogimiento al plan de pagos. </w:t>
      </w:r>
    </w:p>
    <w:p w:rsidR="00355852" w:rsidRDefault="003905F6" w:rsidP="003905F6">
      <w:pPr>
        <w:pStyle w:val="Textonotapie"/>
        <w:jc w:val="both"/>
      </w:pPr>
      <w:r w:rsidRPr="003905F6">
        <w:rPr>
          <w:i/>
        </w:rPr>
        <w:t>Los distintos tipos de categorización de deuda establecidos precedentemente darán lugar a planes de pagos separados independientemente</w:t>
      </w:r>
      <w:r>
        <w:rPr>
          <w:i/>
        </w:rPr>
        <w:t>”</w:t>
      </w:r>
      <w:r w:rsidRPr="003905F6">
        <w:rPr>
          <w:i/>
        </w:rPr>
        <w:t>.</w:t>
      </w:r>
    </w:p>
  </w:footnote>
  <w:footnote w:id="3">
    <w:p w:rsidR="00C90D28" w:rsidRDefault="00C90D28">
      <w:pPr>
        <w:pStyle w:val="Textonotapie"/>
      </w:pPr>
      <w:r>
        <w:rPr>
          <w:rStyle w:val="Refdenotaalpie"/>
        </w:rPr>
        <w:footnoteRef/>
      </w:r>
      <w:r>
        <w:t xml:space="preserve"> Párrafo incorporado mediante Ord. Nro. 9889.</w:t>
      </w:r>
    </w:p>
    <w:p w:rsidR="00C90D28" w:rsidRDefault="00C90D28">
      <w:pPr>
        <w:pStyle w:val="Textonotapie"/>
      </w:pPr>
    </w:p>
  </w:footnote>
  <w:footnote w:id="4">
    <w:p w:rsidR="003905F6" w:rsidRDefault="003905F6">
      <w:pPr>
        <w:pStyle w:val="Textonotapie"/>
      </w:pPr>
      <w:r>
        <w:rPr>
          <w:rStyle w:val="Refdenotaalpie"/>
        </w:rPr>
        <w:footnoteRef/>
      </w:r>
      <w:r>
        <w:t xml:space="preserve"> Texto ordenado según Ord. Nro. 10118.</w:t>
      </w:r>
    </w:p>
    <w:p w:rsidR="003905F6" w:rsidRDefault="003905F6">
      <w:pPr>
        <w:pStyle w:val="Textonotapie"/>
      </w:pPr>
      <w:r>
        <w:t>Texto original: “</w:t>
      </w:r>
      <w:r w:rsidRPr="003905F6">
        <w:rPr>
          <w:i/>
        </w:rPr>
        <w:t>SE faculta al Departamento Ejecutivo a fijar la tasa de interés a aplicar a la financiación establecida en la presente</w:t>
      </w:r>
      <w:r>
        <w:rPr>
          <w:i/>
        </w:rPr>
        <w:t>”</w:t>
      </w:r>
      <w:r w:rsidRPr="003905F6">
        <w:rPr>
          <w: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1"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 w15:restartNumberingAfterBreak="0">
    <w:nsid w:val="1A8177BA"/>
    <w:multiLevelType w:val="hybridMultilevel"/>
    <w:tmpl w:val="0F1ADC7A"/>
    <w:lvl w:ilvl="0" w:tplc="6544760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2EE82CA7"/>
    <w:multiLevelType w:val="hybridMultilevel"/>
    <w:tmpl w:val="9126F158"/>
    <w:lvl w:ilvl="0" w:tplc="7D42BF2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6"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num w:numId="1">
    <w:abstractNumId w:val="4"/>
  </w:num>
  <w:num w:numId="2">
    <w:abstractNumId w:val="3"/>
  </w:num>
  <w:num w:numId="3">
    <w:abstractNumId w:val="7"/>
  </w:num>
  <w:num w:numId="4">
    <w:abstractNumId w:val="2"/>
  </w:num>
  <w:num w:numId="5">
    <w:abstractNumId w:val="5"/>
  </w:num>
  <w:num w:numId="6">
    <w:abstractNumId w:val="8"/>
  </w:num>
  <w:num w:numId="7">
    <w:abstractNumId w:val="9"/>
  </w:num>
  <w:num w:numId="8">
    <w:abstractNumId w:val="0"/>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5148"/>
    <w:rsid w:val="000D71F8"/>
    <w:rsid w:val="001439A6"/>
    <w:rsid w:val="00184208"/>
    <w:rsid w:val="001B17BE"/>
    <w:rsid w:val="00201B0D"/>
    <w:rsid w:val="00337EB7"/>
    <w:rsid w:val="00355852"/>
    <w:rsid w:val="003905F6"/>
    <w:rsid w:val="00422883"/>
    <w:rsid w:val="004F3053"/>
    <w:rsid w:val="005C0B3C"/>
    <w:rsid w:val="00715377"/>
    <w:rsid w:val="008B1DC4"/>
    <w:rsid w:val="00981573"/>
    <w:rsid w:val="009C39F6"/>
    <w:rsid w:val="00AA5810"/>
    <w:rsid w:val="00B70D51"/>
    <w:rsid w:val="00C17145"/>
    <w:rsid w:val="00C27A92"/>
    <w:rsid w:val="00C90D28"/>
    <w:rsid w:val="00CD51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E28F"/>
  <w15:docId w15:val="{EEF33FCA-146F-4761-BF80-6B1891BF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514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semiHidden/>
    <w:unhideWhenUsed/>
    <w:rsid w:val="00CD5148"/>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D5148"/>
    <w:rPr>
      <w:sz w:val="16"/>
      <w:szCs w:val="16"/>
    </w:rPr>
  </w:style>
  <w:style w:type="paragraph" w:styleId="Textodeglobo">
    <w:name w:val="Balloon Text"/>
    <w:basedOn w:val="Normal"/>
    <w:link w:val="TextodegloboCar"/>
    <w:uiPriority w:val="99"/>
    <w:semiHidden/>
    <w:unhideWhenUsed/>
    <w:rsid w:val="007153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15377"/>
    <w:rPr>
      <w:rFonts w:ascii="Tahoma" w:hAnsi="Tahoma" w:cs="Tahoma"/>
      <w:sz w:val="16"/>
      <w:szCs w:val="16"/>
    </w:rPr>
  </w:style>
  <w:style w:type="paragraph" w:styleId="Textonotapie">
    <w:name w:val="footnote text"/>
    <w:basedOn w:val="Normal"/>
    <w:link w:val="TextonotapieCar"/>
    <w:uiPriority w:val="99"/>
    <w:unhideWhenUsed/>
    <w:rsid w:val="00355852"/>
    <w:pPr>
      <w:spacing w:after="0" w:line="240" w:lineRule="auto"/>
    </w:pPr>
    <w:rPr>
      <w:sz w:val="20"/>
      <w:szCs w:val="20"/>
    </w:rPr>
  </w:style>
  <w:style w:type="character" w:customStyle="1" w:styleId="TextonotapieCar">
    <w:name w:val="Texto nota pie Car"/>
    <w:basedOn w:val="Fuentedeprrafopredeter"/>
    <w:link w:val="Textonotapie"/>
    <w:uiPriority w:val="99"/>
    <w:rsid w:val="00355852"/>
    <w:rPr>
      <w:sz w:val="20"/>
      <w:szCs w:val="20"/>
    </w:rPr>
  </w:style>
  <w:style w:type="character" w:styleId="Refdenotaalpie">
    <w:name w:val="footnote reference"/>
    <w:basedOn w:val="Fuentedeprrafopredeter"/>
    <w:uiPriority w:val="99"/>
    <w:semiHidden/>
    <w:unhideWhenUsed/>
    <w:rsid w:val="00355852"/>
    <w:rPr>
      <w:vertAlign w:val="superscript"/>
    </w:rPr>
  </w:style>
  <w:style w:type="paragraph" w:styleId="Prrafodelista">
    <w:name w:val="List Paragraph"/>
    <w:basedOn w:val="Normal"/>
    <w:uiPriority w:val="34"/>
    <w:qFormat/>
    <w:rsid w:val="00355852"/>
    <w:pPr>
      <w:spacing w:after="0" w:line="240" w:lineRule="auto"/>
      <w:ind w:left="720"/>
      <w:contextualSpacing/>
    </w:pPr>
    <w:rPr>
      <w:rFonts w:ascii="Times New Roman" w:eastAsia="Times New Roman" w:hAnsi="Times New Roman" w:cs="Times New Roman"/>
      <w:b/>
      <w:color w:val="000000"/>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8</Pages>
  <Words>1551</Words>
  <Characters>8531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Juan Ferrer</cp:lastModifiedBy>
  <cp:revision>9</cp:revision>
  <cp:lastPrinted>2014-04-24T14:20:00Z</cp:lastPrinted>
  <dcterms:created xsi:type="dcterms:W3CDTF">2014-04-24T12:10:00Z</dcterms:created>
  <dcterms:modified xsi:type="dcterms:W3CDTF">2019-02-21T23:33:00Z</dcterms:modified>
</cp:coreProperties>
</file>