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EA7C85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9716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Default="003B4799" w:rsidP="00E9793F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E9793F">
        <w:rPr>
          <w:rFonts w:ascii="Courier New" w:hAnsi="Courier New" w:cs="Courier New"/>
          <w:sz w:val="24"/>
          <w:szCs w:val="24"/>
        </w:rPr>
        <w:t xml:space="preserve"> </w:t>
      </w:r>
      <w:r w:rsidR="00E9793F" w:rsidRPr="00E9793F">
        <w:rPr>
          <w:rFonts w:ascii="Courier New" w:hAnsi="Courier New" w:cs="Courier New"/>
          <w:sz w:val="24"/>
          <w:szCs w:val="24"/>
        </w:rPr>
        <w:t>El Exp</w:t>
      </w:r>
      <w:r w:rsidR="00E9793F">
        <w:rPr>
          <w:rFonts w:ascii="Courier New" w:hAnsi="Courier New" w:cs="Courier New"/>
          <w:sz w:val="24"/>
          <w:szCs w:val="24"/>
        </w:rPr>
        <w:t>edien</w:t>
      </w:r>
      <w:r w:rsidR="00E9793F" w:rsidRPr="00E9793F">
        <w:rPr>
          <w:rFonts w:ascii="Courier New" w:hAnsi="Courier New" w:cs="Courier New"/>
          <w:sz w:val="24"/>
          <w:szCs w:val="24"/>
        </w:rPr>
        <w:t xml:space="preserve">te Nº 698/12 iniciado por COSAG </w:t>
      </w:r>
      <w:proofErr w:type="spellStart"/>
      <w:r w:rsidR="00E9793F" w:rsidRPr="00E9793F">
        <w:rPr>
          <w:rFonts w:ascii="Courier New" w:hAnsi="Courier New" w:cs="Courier New"/>
          <w:sz w:val="24"/>
          <w:szCs w:val="24"/>
        </w:rPr>
        <w:t>Ltda</w:t>
      </w:r>
      <w:proofErr w:type="spellEnd"/>
      <w:r w:rsidR="00E9793F" w:rsidRPr="00E9793F">
        <w:rPr>
          <w:rFonts w:ascii="Courier New" w:hAnsi="Courier New" w:cs="Courier New"/>
          <w:sz w:val="24"/>
          <w:szCs w:val="24"/>
        </w:rPr>
        <w:t xml:space="preserve"> solicitando actualización  de tarifa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E9793F" w:rsidRPr="00E9793F" w:rsidRDefault="00E9793F" w:rsidP="00E9793F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>ue mediante Ordenanza Nº 9444 obrante a fs. 30 se le otorgó la última actualización con f</w:t>
      </w:r>
      <w:r>
        <w:rPr>
          <w:rFonts w:ascii="Courier New" w:hAnsi="Courier New" w:cs="Courier New"/>
          <w:sz w:val="24"/>
          <w:szCs w:val="24"/>
        </w:rPr>
        <w:t>echa 01 de Febrero del año 2013</w:t>
      </w:r>
      <w:r w:rsidRPr="00E9793F">
        <w:rPr>
          <w:rFonts w:ascii="Courier New" w:hAnsi="Courier New" w:cs="Courier New"/>
          <w:sz w:val="24"/>
          <w:szCs w:val="24"/>
        </w:rPr>
        <w:t>;</w:t>
      </w: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 xml:space="preserve">ue mediante Nota de fecha 24 de Enero de 2014 obrante a  fs. 33 hasta fs. 37, COSAG </w:t>
      </w:r>
      <w:proofErr w:type="spellStart"/>
      <w:r w:rsidRPr="00E9793F">
        <w:rPr>
          <w:rFonts w:ascii="Courier New" w:hAnsi="Courier New" w:cs="Courier New"/>
          <w:sz w:val="24"/>
          <w:szCs w:val="24"/>
        </w:rPr>
        <w:t>Ltda</w:t>
      </w:r>
      <w:proofErr w:type="spellEnd"/>
      <w:r w:rsidRPr="00E9793F">
        <w:rPr>
          <w:rFonts w:ascii="Courier New" w:hAnsi="Courier New" w:cs="Courier New"/>
          <w:sz w:val="24"/>
          <w:szCs w:val="24"/>
        </w:rPr>
        <w:t xml:space="preserve"> solicita una </w:t>
      </w:r>
      <w:r w:rsidRPr="00303F5F">
        <w:rPr>
          <w:rFonts w:ascii="Courier New" w:hAnsi="Courier New" w:cs="Courier New"/>
          <w:sz w:val="24"/>
          <w:szCs w:val="24"/>
        </w:rPr>
        <w:t xml:space="preserve">actualización  de la tarifa del servicio de agua y </w:t>
      </w:r>
      <w:proofErr w:type="spellStart"/>
      <w:r w:rsidRPr="00303F5F">
        <w:rPr>
          <w:rFonts w:ascii="Courier New" w:hAnsi="Courier New" w:cs="Courier New"/>
          <w:sz w:val="24"/>
          <w:szCs w:val="24"/>
        </w:rPr>
        <w:t>desagues</w:t>
      </w:r>
      <w:proofErr w:type="spellEnd"/>
      <w:r w:rsidRPr="00303F5F">
        <w:rPr>
          <w:rFonts w:ascii="Courier New" w:hAnsi="Courier New" w:cs="Courier New"/>
          <w:sz w:val="24"/>
          <w:szCs w:val="24"/>
        </w:rPr>
        <w:t xml:space="preserve"> cloacales de la C</w:t>
      </w:r>
      <w:r w:rsidR="00303F5F" w:rsidRPr="00303F5F">
        <w:rPr>
          <w:rFonts w:ascii="Courier New" w:hAnsi="Courier New" w:cs="Courier New"/>
          <w:sz w:val="24"/>
          <w:szCs w:val="24"/>
        </w:rPr>
        <w:t>iu</w:t>
      </w:r>
      <w:r w:rsidRPr="00303F5F">
        <w:rPr>
          <w:rFonts w:ascii="Courier New" w:hAnsi="Courier New" w:cs="Courier New"/>
          <w:sz w:val="24"/>
          <w:szCs w:val="24"/>
        </w:rPr>
        <w:t>dad de Alta Gracia</w:t>
      </w:r>
      <w:r w:rsidRPr="00E9793F">
        <w:rPr>
          <w:rFonts w:ascii="Courier New" w:hAnsi="Courier New" w:cs="Courier New"/>
          <w:sz w:val="24"/>
          <w:szCs w:val="24"/>
        </w:rPr>
        <w:t>, basándose la misma en an</w:t>
      </w:r>
      <w:r>
        <w:rPr>
          <w:rFonts w:ascii="Courier New" w:hAnsi="Courier New" w:cs="Courier New"/>
          <w:sz w:val="24"/>
          <w:szCs w:val="24"/>
        </w:rPr>
        <w:t>álisis estrictamente económicos</w:t>
      </w:r>
      <w:r w:rsidRPr="00E9793F">
        <w:rPr>
          <w:rFonts w:ascii="Courier New" w:hAnsi="Courier New" w:cs="Courier New"/>
          <w:sz w:val="24"/>
          <w:szCs w:val="24"/>
        </w:rPr>
        <w:t xml:space="preserve">; </w:t>
      </w: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>ue el estudio surge del comportamiento de los costos económicos incurridos por la Cooperativa para la prestación del servicio en el perío</w:t>
      </w:r>
      <w:r>
        <w:rPr>
          <w:rFonts w:ascii="Courier New" w:hAnsi="Courier New" w:cs="Courier New"/>
          <w:sz w:val="24"/>
          <w:szCs w:val="24"/>
        </w:rPr>
        <w:t>do Enero 2012 a Noviembre 2013</w:t>
      </w:r>
      <w:r w:rsidRPr="00E9793F">
        <w:rPr>
          <w:rFonts w:ascii="Courier New" w:hAnsi="Courier New" w:cs="Courier New"/>
          <w:sz w:val="24"/>
          <w:szCs w:val="24"/>
        </w:rPr>
        <w:t xml:space="preserve">; </w:t>
      </w: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 xml:space="preserve">ue del estudio de costos realizado surge un </w:t>
      </w:r>
      <w:r w:rsidRPr="00597101">
        <w:rPr>
          <w:rFonts w:ascii="Courier New" w:hAnsi="Courier New" w:cs="Courier New"/>
          <w:sz w:val="24"/>
          <w:szCs w:val="24"/>
        </w:rPr>
        <w:t>atraso tarifario del 30,50 %;</w:t>
      </w:r>
      <w:r w:rsidRPr="00E9793F">
        <w:rPr>
          <w:rFonts w:ascii="Courier New" w:hAnsi="Courier New" w:cs="Courier New"/>
          <w:sz w:val="24"/>
          <w:szCs w:val="24"/>
        </w:rPr>
        <w:t xml:space="preserve"> </w:t>
      </w:r>
    </w:p>
    <w:p w:rsidR="00303F5F" w:rsidRDefault="00E9793F" w:rsidP="00303F5F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>ue mediante Nota de fecha 07 de Marzo de 2014 entrada al HCD el 16 de Abril de 2</w:t>
      </w:r>
      <w:r>
        <w:rPr>
          <w:rFonts w:ascii="Courier New" w:hAnsi="Courier New" w:cs="Courier New"/>
          <w:sz w:val="24"/>
          <w:szCs w:val="24"/>
        </w:rPr>
        <w:t>014, obrante a fs. 38 a fs. 40</w:t>
      </w:r>
      <w:r w:rsidRPr="00E9793F">
        <w:rPr>
          <w:rFonts w:ascii="Courier New" w:hAnsi="Courier New" w:cs="Courier New"/>
          <w:sz w:val="24"/>
          <w:szCs w:val="24"/>
        </w:rPr>
        <w:t xml:space="preserve">, COSAG </w:t>
      </w:r>
      <w:proofErr w:type="spellStart"/>
      <w:r w:rsidRPr="00303F5F">
        <w:rPr>
          <w:rFonts w:ascii="Courier New" w:hAnsi="Courier New" w:cs="Courier New"/>
          <w:sz w:val="24"/>
          <w:szCs w:val="24"/>
        </w:rPr>
        <w:t>Ltda</w:t>
      </w:r>
      <w:proofErr w:type="spellEnd"/>
      <w:r w:rsidRPr="00303F5F">
        <w:rPr>
          <w:rFonts w:ascii="Courier New" w:hAnsi="Courier New" w:cs="Courier New"/>
          <w:sz w:val="24"/>
          <w:szCs w:val="24"/>
        </w:rPr>
        <w:t xml:space="preserve"> solicita una actualización adicional al pedido de incremento de  tarifa solicitada con fecha 24 de Enero de 2014</w:t>
      </w:r>
      <w:r w:rsidRPr="00E9793F">
        <w:rPr>
          <w:rFonts w:ascii="Courier New" w:hAnsi="Courier New" w:cs="Courier New"/>
          <w:sz w:val="24"/>
          <w:szCs w:val="24"/>
        </w:rPr>
        <w:t xml:space="preserve"> debido al</w:t>
      </w:r>
      <w:r>
        <w:rPr>
          <w:rFonts w:ascii="Courier New" w:hAnsi="Courier New" w:cs="Courier New"/>
          <w:sz w:val="24"/>
          <w:szCs w:val="24"/>
        </w:rPr>
        <w:t xml:space="preserve"> incesante incremento de </w:t>
      </w:r>
    </w:p>
    <w:p w:rsidR="00303F5F" w:rsidRDefault="00303F5F" w:rsidP="00303F5F">
      <w:pPr>
        <w:spacing w:before="100" w:beforeAutospacing="1" w:after="100" w:afterAutospacing="1" w:line="360" w:lineRule="auto"/>
        <w:ind w:left="68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303F5F" w:rsidRDefault="00303F5F" w:rsidP="00303F5F">
      <w:pPr>
        <w:spacing w:before="100" w:beforeAutospacing="1" w:after="100" w:afterAutospacing="1" w:line="360" w:lineRule="auto"/>
        <w:ind w:left="68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303F5F" w:rsidRDefault="00E9793F" w:rsidP="00303F5F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costos</w:t>
      </w:r>
      <w:proofErr w:type="gramEnd"/>
      <w:r w:rsidRPr="00E9793F">
        <w:rPr>
          <w:rFonts w:ascii="Courier New" w:hAnsi="Courier New" w:cs="Courier New"/>
          <w:sz w:val="24"/>
          <w:szCs w:val="24"/>
        </w:rPr>
        <w:t>, ocurridos principalmente en</w:t>
      </w:r>
      <w:r>
        <w:rPr>
          <w:rFonts w:ascii="Courier New" w:hAnsi="Courier New" w:cs="Courier New"/>
          <w:sz w:val="24"/>
          <w:szCs w:val="24"/>
        </w:rPr>
        <w:t xml:space="preserve"> los últimos cuatro (4) meses</w:t>
      </w:r>
      <w:r w:rsidRPr="00E9793F">
        <w:rPr>
          <w:rFonts w:ascii="Courier New" w:hAnsi="Courier New" w:cs="Courier New"/>
          <w:sz w:val="24"/>
          <w:szCs w:val="24"/>
        </w:rPr>
        <w:t xml:space="preserve">; </w:t>
      </w: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>ue el estudio surge del comportamiento de los costos de los distintos insumos que utiliza la Cooperativa para la prestación de los servicios en el perío</w:t>
      </w:r>
      <w:r>
        <w:rPr>
          <w:rFonts w:ascii="Courier New" w:hAnsi="Courier New" w:cs="Courier New"/>
          <w:sz w:val="24"/>
          <w:szCs w:val="24"/>
        </w:rPr>
        <w:t>do Noviembre 2013 a Marzo 2014</w:t>
      </w:r>
      <w:r w:rsidRPr="00E9793F">
        <w:rPr>
          <w:rFonts w:ascii="Courier New" w:hAnsi="Courier New" w:cs="Courier New"/>
          <w:sz w:val="24"/>
          <w:szCs w:val="24"/>
        </w:rPr>
        <w:t xml:space="preserve">; </w:t>
      </w: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 xml:space="preserve">ue del estudio surge un </w:t>
      </w:r>
      <w:r w:rsidRPr="00597101">
        <w:rPr>
          <w:rFonts w:ascii="Courier New" w:hAnsi="Courier New" w:cs="Courier New"/>
          <w:sz w:val="24"/>
          <w:szCs w:val="24"/>
        </w:rPr>
        <w:t>adicional del 28,02 % más,</w:t>
      </w:r>
      <w:r w:rsidRPr="00E9793F">
        <w:rPr>
          <w:rFonts w:ascii="Courier New" w:hAnsi="Courier New" w:cs="Courier New"/>
          <w:sz w:val="24"/>
          <w:szCs w:val="24"/>
        </w:rPr>
        <w:t xml:space="preserve"> a lo</w:t>
      </w:r>
      <w:r>
        <w:rPr>
          <w:rFonts w:ascii="Courier New" w:hAnsi="Courier New" w:cs="Courier New"/>
          <w:sz w:val="24"/>
          <w:szCs w:val="24"/>
        </w:rPr>
        <w:t xml:space="preserve"> expuesto en el pedido anterior</w:t>
      </w:r>
      <w:r w:rsidRPr="00E9793F">
        <w:rPr>
          <w:rFonts w:ascii="Courier New" w:hAnsi="Courier New" w:cs="Courier New"/>
          <w:sz w:val="24"/>
          <w:szCs w:val="24"/>
        </w:rPr>
        <w:t xml:space="preserve">; </w:t>
      </w: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 xml:space="preserve">ue COSAG </w:t>
      </w:r>
      <w:proofErr w:type="spellStart"/>
      <w:r w:rsidRPr="00E9793F">
        <w:rPr>
          <w:rFonts w:ascii="Courier New" w:hAnsi="Courier New" w:cs="Courier New"/>
          <w:sz w:val="24"/>
          <w:szCs w:val="24"/>
        </w:rPr>
        <w:t>Ltda</w:t>
      </w:r>
      <w:proofErr w:type="spellEnd"/>
      <w:r w:rsidRPr="00E9793F">
        <w:rPr>
          <w:rFonts w:ascii="Courier New" w:hAnsi="Courier New" w:cs="Courier New"/>
          <w:sz w:val="24"/>
          <w:szCs w:val="24"/>
        </w:rPr>
        <w:t xml:space="preserve"> no cuenta con ningún otro ingreso económi</w:t>
      </w:r>
      <w:r>
        <w:rPr>
          <w:rFonts w:ascii="Courier New" w:hAnsi="Courier New" w:cs="Courier New"/>
          <w:sz w:val="24"/>
          <w:szCs w:val="24"/>
        </w:rPr>
        <w:t>co ni ningún tipo de subsidio (nacionales y/o provinciales</w:t>
      </w:r>
      <w:r w:rsidRPr="00E9793F">
        <w:rPr>
          <w:rFonts w:ascii="Courier New" w:hAnsi="Courier New" w:cs="Courier New"/>
          <w:sz w:val="24"/>
          <w:szCs w:val="24"/>
        </w:rPr>
        <w:t>) que no sea la tar</w:t>
      </w:r>
      <w:r>
        <w:rPr>
          <w:rFonts w:ascii="Courier New" w:hAnsi="Courier New" w:cs="Courier New"/>
          <w:sz w:val="24"/>
          <w:szCs w:val="24"/>
        </w:rPr>
        <w:t>ifa que cobra por sus servicios</w:t>
      </w:r>
      <w:r w:rsidRPr="00E9793F">
        <w:rPr>
          <w:rFonts w:ascii="Courier New" w:hAnsi="Courier New" w:cs="Courier New"/>
          <w:sz w:val="24"/>
          <w:szCs w:val="24"/>
        </w:rPr>
        <w:t xml:space="preserve">; </w:t>
      </w: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>ue hace mención en su nota a la necesidad de adecuar su tarifa para poder hacer frente a los mayores precios de los insumos necesarios para la prestación del servicio, así como el</w:t>
      </w:r>
      <w:r>
        <w:rPr>
          <w:rFonts w:ascii="Courier New" w:hAnsi="Courier New" w:cs="Courier New"/>
          <w:sz w:val="24"/>
          <w:szCs w:val="24"/>
        </w:rPr>
        <w:t xml:space="preserve"> incremento de insumos químicos</w:t>
      </w:r>
      <w:r w:rsidRPr="00E9793F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combustibles, energía eléctrica</w:t>
      </w:r>
      <w:r w:rsidRPr="00E9793F">
        <w:rPr>
          <w:rFonts w:ascii="Courier New" w:hAnsi="Courier New" w:cs="Courier New"/>
          <w:sz w:val="24"/>
          <w:szCs w:val="24"/>
        </w:rPr>
        <w:t>, materiales de uso</w:t>
      </w:r>
      <w:r>
        <w:rPr>
          <w:rFonts w:ascii="Courier New" w:hAnsi="Courier New" w:cs="Courier New"/>
          <w:sz w:val="24"/>
          <w:szCs w:val="24"/>
        </w:rPr>
        <w:t xml:space="preserve"> cotidiano, reparaciones de redes</w:t>
      </w:r>
      <w:r w:rsidRPr="00E9793F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9793F">
        <w:rPr>
          <w:rFonts w:ascii="Courier New" w:hAnsi="Courier New" w:cs="Courier New"/>
          <w:sz w:val="24"/>
          <w:szCs w:val="24"/>
        </w:rPr>
        <w:t>mano de obra,</w:t>
      </w:r>
      <w:r>
        <w:rPr>
          <w:rFonts w:ascii="Courier New" w:hAnsi="Courier New" w:cs="Courier New"/>
          <w:sz w:val="24"/>
          <w:szCs w:val="24"/>
        </w:rPr>
        <w:t xml:space="preserve"> reparaciones de vehículos, repuestos</w:t>
      </w:r>
      <w:r w:rsidRPr="00E9793F">
        <w:rPr>
          <w:rFonts w:ascii="Courier New" w:hAnsi="Courier New" w:cs="Courier New"/>
          <w:sz w:val="24"/>
          <w:szCs w:val="24"/>
        </w:rPr>
        <w:t xml:space="preserve">, </w:t>
      </w:r>
      <w:r w:rsidRPr="00E9793F">
        <w:rPr>
          <w:rFonts w:ascii="Courier New" w:hAnsi="Courier New" w:cs="Courier New"/>
          <w:color w:val="FF0000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etc.</w:t>
      </w:r>
      <w:r w:rsidRPr="00E9793F">
        <w:rPr>
          <w:rFonts w:ascii="Courier New" w:hAnsi="Courier New" w:cs="Courier New"/>
          <w:sz w:val="24"/>
          <w:szCs w:val="24"/>
        </w:rPr>
        <w:t xml:space="preserve">; </w:t>
      </w: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>ue de fs.41 a fs.56 la Secretaría General y Servicios Públicos analiza</w:t>
      </w:r>
      <w:r>
        <w:rPr>
          <w:rFonts w:ascii="Courier New" w:hAnsi="Courier New" w:cs="Courier New"/>
          <w:sz w:val="24"/>
          <w:szCs w:val="24"/>
        </w:rPr>
        <w:t xml:space="preserve">do lo solicitado por COSAG </w:t>
      </w:r>
      <w:proofErr w:type="spellStart"/>
      <w:r>
        <w:rPr>
          <w:rFonts w:ascii="Courier New" w:hAnsi="Courier New" w:cs="Courier New"/>
          <w:sz w:val="24"/>
          <w:szCs w:val="24"/>
        </w:rPr>
        <w:t>Ltda</w:t>
      </w:r>
      <w:proofErr w:type="spellEnd"/>
      <w:r w:rsidRPr="00E9793F">
        <w:rPr>
          <w:rFonts w:ascii="Courier New" w:hAnsi="Courier New" w:cs="Courier New"/>
          <w:sz w:val="24"/>
          <w:szCs w:val="24"/>
        </w:rPr>
        <w:t>, informa que se realizó un estudio comparativo entre los costos aportados por la Cooperativa de sus proveedores y se cotejaron con los de mercado, constatándose valor</w:t>
      </w:r>
      <w:r>
        <w:rPr>
          <w:rFonts w:ascii="Courier New" w:hAnsi="Courier New" w:cs="Courier New"/>
          <w:sz w:val="24"/>
          <w:szCs w:val="24"/>
        </w:rPr>
        <w:t>es muy cercanos a los aportados</w:t>
      </w:r>
      <w:r w:rsidRPr="00E9793F">
        <w:rPr>
          <w:rFonts w:ascii="Courier New" w:hAnsi="Courier New" w:cs="Courier New"/>
          <w:sz w:val="24"/>
          <w:szCs w:val="24"/>
        </w:rPr>
        <w:t xml:space="preserve">; </w:t>
      </w:r>
    </w:p>
    <w:p w:rsidR="00303F5F" w:rsidRDefault="00303F5F" w:rsidP="00303F5F">
      <w:pPr>
        <w:spacing w:before="100" w:beforeAutospacing="1" w:after="100" w:afterAutospacing="1" w:line="360" w:lineRule="auto"/>
        <w:ind w:left="68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303F5F" w:rsidRDefault="00303F5F" w:rsidP="00303F5F">
      <w:pPr>
        <w:spacing w:before="100" w:beforeAutospacing="1" w:after="100" w:afterAutospacing="1" w:line="360" w:lineRule="auto"/>
        <w:ind w:left="68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…///3.-</w:t>
      </w:r>
    </w:p>
    <w:p w:rsid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>ue a los efectos de resguardar, para que se mantenga una adecuada prestación del servicio y asegurar la salub</w:t>
      </w:r>
      <w:r>
        <w:rPr>
          <w:rFonts w:ascii="Courier New" w:hAnsi="Courier New" w:cs="Courier New"/>
          <w:sz w:val="24"/>
          <w:szCs w:val="24"/>
        </w:rPr>
        <w:t>ridad de la población</w:t>
      </w:r>
      <w:r w:rsidRPr="00E9793F">
        <w:rPr>
          <w:rFonts w:ascii="Courier New" w:hAnsi="Courier New" w:cs="Courier New"/>
          <w:sz w:val="24"/>
          <w:szCs w:val="24"/>
        </w:rPr>
        <w:t xml:space="preserve">; </w:t>
      </w:r>
    </w:p>
    <w:p w:rsidR="001A2BE5" w:rsidRPr="00E9793F" w:rsidRDefault="00E9793F" w:rsidP="00EA7C8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E9793F">
        <w:rPr>
          <w:rFonts w:ascii="Courier New" w:hAnsi="Courier New" w:cs="Courier New"/>
          <w:sz w:val="24"/>
          <w:szCs w:val="24"/>
        </w:rPr>
        <w:t>ue de dicho análisis y ponderando la participación de cada rubro en la estructura de costos de los servicios prestados la Secretaría General y</w:t>
      </w:r>
      <w:r w:rsidRPr="00E9793F">
        <w:rPr>
          <w:rFonts w:ascii="Courier New" w:hAnsi="Courier New" w:cs="Courier New"/>
          <w:color w:val="FF0000"/>
          <w:sz w:val="24"/>
          <w:szCs w:val="24"/>
        </w:rPr>
        <w:t xml:space="preserve"> </w:t>
      </w:r>
      <w:r w:rsidRPr="00E9793F">
        <w:rPr>
          <w:rFonts w:ascii="Courier New" w:hAnsi="Courier New" w:cs="Courier New"/>
          <w:sz w:val="24"/>
          <w:szCs w:val="24"/>
        </w:rPr>
        <w:t>Servicios Públicos aconseja otorgar un incremento tarifario del cincuenta y dos por cien</w:t>
      </w:r>
      <w:r>
        <w:rPr>
          <w:rFonts w:ascii="Courier New" w:hAnsi="Courier New" w:cs="Courier New"/>
          <w:sz w:val="24"/>
          <w:szCs w:val="24"/>
        </w:rPr>
        <w:t>to (52,00 %</w:t>
      </w:r>
      <w:r w:rsidRPr="00E9793F">
        <w:rPr>
          <w:rFonts w:ascii="Courier New" w:hAnsi="Courier New" w:cs="Courier New"/>
          <w:sz w:val="24"/>
          <w:szCs w:val="24"/>
        </w:rPr>
        <w:t>) a partir del primero de Mayo de 2014</w:t>
      </w:r>
      <w:r>
        <w:rPr>
          <w:rFonts w:ascii="Courier New" w:hAnsi="Courier New" w:cs="Courier New"/>
          <w:sz w:val="24"/>
          <w:szCs w:val="24"/>
        </w:rPr>
        <w:t>;</w:t>
      </w:r>
    </w:p>
    <w:p w:rsidR="003B4799" w:rsidRPr="00A90EE6" w:rsidRDefault="00BC0A15" w:rsidP="0052331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en</w:t>
      </w:r>
      <w:r w:rsidR="002A6AF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comisión de </w:t>
      </w:r>
      <w:r w:rsidR="00EA7C85">
        <w:rPr>
          <w:rFonts w:ascii="Courier New" w:eastAsia="Times New Roman" w:hAnsi="Courier New" w:cs="Times New Roman"/>
          <w:sz w:val="24"/>
          <w:szCs w:val="20"/>
          <w:lang w:eastAsia="es-AR"/>
        </w:rPr>
        <w:t>obras y servicios públicos</w:t>
      </w:r>
      <w:r w:rsidR="0059710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emite despacho favorable</w:t>
      </w:r>
      <w:r w:rsidR="0059710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mayoría,</w:t>
      </w:r>
      <w:r w:rsidR="00EB30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9710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el que </w:t>
      </w:r>
      <w:r w:rsidR="006D05EA">
        <w:rPr>
          <w:rFonts w:ascii="Courier New" w:eastAsia="Times New Roman" w:hAnsi="Courier New" w:cs="Times New Roman"/>
          <w:sz w:val="24"/>
          <w:szCs w:val="20"/>
          <w:lang w:eastAsia="es-AR"/>
        </w:rPr>
        <w:t>fue aprobado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</w:t>
      </w:r>
      <w:r w:rsidR="00303F5F">
        <w:rPr>
          <w:rFonts w:ascii="Courier New" w:eastAsia="Times New Roman" w:hAnsi="Courier New" w:cs="Times New Roman"/>
          <w:sz w:val="24"/>
          <w:szCs w:val="20"/>
          <w:lang w:eastAsia="es-AR"/>
        </w:rPr>
        <w:t>mayoría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A7171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7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sz w:val="24"/>
          <w:szCs w:val="20"/>
          <w:lang w:eastAsia="es-AR"/>
        </w:rPr>
        <w:t>mayo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EA7C85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80984" w:rsidRDefault="00880984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bookmarkStart w:id="0" w:name="_GoBack"/>
      <w:bookmarkEnd w:id="0"/>
    </w:p>
    <w:p w:rsidR="00880984" w:rsidRDefault="003B4799" w:rsidP="00880984">
      <w:pPr>
        <w:tabs>
          <w:tab w:val="left" w:pos="4350"/>
        </w:tabs>
        <w:spacing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52331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303F5F" w:rsidRPr="00303F5F">
        <w:rPr>
          <w:rFonts w:ascii="Courier New" w:eastAsia="Calibri" w:hAnsi="Courier New" w:cs="Courier New"/>
          <w:b/>
          <w:sz w:val="24"/>
          <w:szCs w:val="24"/>
          <w:lang w:val="es-ES"/>
        </w:rPr>
        <w:t>Otorgar</w:t>
      </w:r>
      <w:r w:rsidR="00303F5F" w:rsidRPr="00303F5F">
        <w:rPr>
          <w:rFonts w:ascii="Courier New" w:eastAsia="Calibri" w:hAnsi="Courier New" w:cs="Courier New"/>
          <w:sz w:val="24"/>
          <w:szCs w:val="24"/>
          <w:lang w:val="es-ES"/>
        </w:rPr>
        <w:t xml:space="preserve"> un incremento de tarifa del cincu</w:t>
      </w:r>
      <w:r w:rsidR="00565124">
        <w:rPr>
          <w:rFonts w:ascii="Courier New" w:eastAsia="Calibri" w:hAnsi="Courier New" w:cs="Courier New"/>
          <w:sz w:val="24"/>
          <w:szCs w:val="24"/>
          <w:lang w:val="es-ES"/>
        </w:rPr>
        <w:t>enta y dos por ciento (52,00 %</w:t>
      </w:r>
      <w:r w:rsidR="00303F5F" w:rsidRPr="00303F5F">
        <w:rPr>
          <w:rFonts w:ascii="Courier New" w:eastAsia="Calibri" w:hAnsi="Courier New" w:cs="Courier New"/>
          <w:sz w:val="24"/>
          <w:szCs w:val="24"/>
          <w:lang w:val="es-ES"/>
        </w:rPr>
        <w:t>) a partir de la facturación corresp</w:t>
      </w:r>
      <w:r w:rsidR="00565124">
        <w:rPr>
          <w:rFonts w:ascii="Courier New" w:eastAsia="Calibri" w:hAnsi="Courier New" w:cs="Courier New"/>
          <w:sz w:val="24"/>
          <w:szCs w:val="24"/>
          <w:lang w:val="es-ES"/>
        </w:rPr>
        <w:t>ondiente al mes de Mayo de 2014</w:t>
      </w:r>
      <w:r w:rsidR="00303F5F" w:rsidRPr="00303F5F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 w:rsidR="00565124">
        <w:rPr>
          <w:rFonts w:ascii="Courier New" w:eastAsia="Calibri" w:hAnsi="Courier New" w:cs="Courier New"/>
          <w:sz w:val="24"/>
          <w:szCs w:val="24"/>
          <w:lang w:val="es-ES"/>
        </w:rPr>
        <w:t xml:space="preserve"> para el Servicio de Conducción</w:t>
      </w:r>
      <w:r w:rsidR="00303F5F" w:rsidRPr="00303F5F">
        <w:rPr>
          <w:rFonts w:ascii="Courier New" w:eastAsia="Calibri" w:hAnsi="Courier New" w:cs="Courier New"/>
          <w:sz w:val="24"/>
          <w:szCs w:val="24"/>
          <w:lang w:val="es-ES"/>
        </w:rPr>
        <w:t>, Tratamiento y Distribución de Agua Potable y Recolección y Tratamiento de los Efluentes Cloacales de la Ciudad d</w:t>
      </w:r>
      <w:r w:rsidR="00303F5F">
        <w:rPr>
          <w:rFonts w:ascii="Courier New" w:eastAsia="Calibri" w:hAnsi="Courier New" w:cs="Courier New"/>
          <w:sz w:val="24"/>
          <w:szCs w:val="24"/>
          <w:lang w:val="es-ES"/>
        </w:rPr>
        <w:t>e Alta Gracia.-</w:t>
      </w:r>
      <w:r w:rsidR="00880984" w:rsidRPr="0088098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</w:p>
    <w:p w:rsidR="00880984" w:rsidRDefault="00880984" w:rsidP="00880984">
      <w:pPr>
        <w:tabs>
          <w:tab w:val="left" w:pos="4350"/>
        </w:tabs>
        <w:spacing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80984" w:rsidRDefault="00880984" w:rsidP="00880984">
      <w:pPr>
        <w:tabs>
          <w:tab w:val="left" w:pos="4350"/>
        </w:tabs>
        <w:spacing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80984" w:rsidRDefault="00880984" w:rsidP="00880984">
      <w:pPr>
        <w:tabs>
          <w:tab w:val="left" w:pos="4350"/>
        </w:tabs>
        <w:spacing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880984" w:rsidRPr="00303F5F" w:rsidRDefault="00880984" w:rsidP="00880984">
      <w:pPr>
        <w:tabs>
          <w:tab w:val="left" w:pos="4350"/>
        </w:tabs>
        <w:spacing w:line="360" w:lineRule="auto"/>
        <w:ind w:left="709" w:hanging="709"/>
        <w:rPr>
          <w:rFonts w:ascii="Calibri" w:eastAsia="Calibri" w:hAnsi="Calibri" w:cs="Times New Roman"/>
          <w:sz w:val="32"/>
          <w:szCs w:val="32"/>
          <w:lang w:val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…///4.-</w:t>
      </w:r>
    </w:p>
    <w:p w:rsidR="00303F5F" w:rsidRDefault="00303F5F" w:rsidP="00303F5F">
      <w:pPr>
        <w:tabs>
          <w:tab w:val="left" w:pos="4350"/>
        </w:tabs>
        <w:spacing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A71712" w:rsidRPr="008804BA" w:rsidRDefault="008804BA" w:rsidP="00A71712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523311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  <w:r w:rsidR="00EA7C85">
        <w:rPr>
          <w:rFonts w:ascii="Courier New" w:eastAsia="Times New Roman" w:hAnsi="Courier New" w:cs="Courier New"/>
          <w:sz w:val="24"/>
          <w:szCs w:val="20"/>
          <w:lang w:val="es-ES" w:eastAsia="es-ES"/>
        </w:rPr>
        <w:t>-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SIETE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42E06"/>
    <w:rsid w:val="00155784"/>
    <w:rsid w:val="001A2BE5"/>
    <w:rsid w:val="001C1122"/>
    <w:rsid w:val="002436FA"/>
    <w:rsid w:val="00253046"/>
    <w:rsid w:val="00264E9C"/>
    <w:rsid w:val="002A6AFC"/>
    <w:rsid w:val="00303F5F"/>
    <w:rsid w:val="00304F48"/>
    <w:rsid w:val="003930C6"/>
    <w:rsid w:val="003B4799"/>
    <w:rsid w:val="00402E33"/>
    <w:rsid w:val="0041634D"/>
    <w:rsid w:val="00450E0D"/>
    <w:rsid w:val="00485EB7"/>
    <w:rsid w:val="004C0DBC"/>
    <w:rsid w:val="004F1975"/>
    <w:rsid w:val="00523311"/>
    <w:rsid w:val="00565124"/>
    <w:rsid w:val="00585981"/>
    <w:rsid w:val="00597101"/>
    <w:rsid w:val="0063511F"/>
    <w:rsid w:val="00682A09"/>
    <w:rsid w:val="006D05EA"/>
    <w:rsid w:val="006D0A85"/>
    <w:rsid w:val="0073038D"/>
    <w:rsid w:val="007C0F57"/>
    <w:rsid w:val="007E47CA"/>
    <w:rsid w:val="00816F2B"/>
    <w:rsid w:val="00846EDC"/>
    <w:rsid w:val="008804BA"/>
    <w:rsid w:val="00880984"/>
    <w:rsid w:val="008A5E9A"/>
    <w:rsid w:val="008B12BB"/>
    <w:rsid w:val="00A71712"/>
    <w:rsid w:val="00A8444A"/>
    <w:rsid w:val="00B810B6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545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8</cp:revision>
  <cp:lastPrinted>2014-05-08T13:17:00Z</cp:lastPrinted>
  <dcterms:created xsi:type="dcterms:W3CDTF">2014-05-07T16:06:00Z</dcterms:created>
  <dcterms:modified xsi:type="dcterms:W3CDTF">2014-05-08T13:17:00Z</dcterms:modified>
</cp:coreProperties>
</file>