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9735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356/14 iniciado por la </w:t>
      </w:r>
      <w:r w:rsidR="006507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ra. </w:t>
      </w:r>
      <w:r w:rsidR="004D7B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Ferrey</w:t>
      </w:r>
      <w:bookmarkStart w:id="0" w:name="_GoBack"/>
      <w:bookmarkEnd w:id="0"/>
      <w:r w:rsidR="006507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Hanzich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Noelia Soledad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802B47" w:rsidRDefault="00802B47" w:rsidP="00802B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Tasas por Servicio a la Propiedad el inmueble cuenta Nº 2692;</w:t>
      </w:r>
    </w:p>
    <w:p w:rsidR="00802B47" w:rsidRDefault="00802B47" w:rsidP="00802B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extenso insertos en el sistema productivo a través de trabajo formal e informal;</w:t>
      </w:r>
    </w:p>
    <w:p w:rsidR="00802B47" w:rsidRDefault="00802B47" w:rsidP="00802B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mejores se encuentran insertos en el sistema educativo formal;</w:t>
      </w:r>
    </w:p>
    <w:p w:rsidR="00802B47" w:rsidRDefault="00802B47" w:rsidP="00802B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 hermana y sobrina presentan problemas de salud y poseen obra social;</w:t>
      </w:r>
    </w:p>
    <w:p w:rsidR="00802B47" w:rsidRPr="004B28D9" w:rsidRDefault="00802B47" w:rsidP="00802B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por el informe socioeconómico su hogar se ubicaría debajo de la línea de la pobreza.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6507D2">
        <w:rPr>
          <w:rFonts w:ascii="Courier New" w:eastAsia="Times New Roman" w:hAnsi="Courier New" w:cs="Times New Roman"/>
          <w:sz w:val="24"/>
          <w:szCs w:val="20"/>
          <w:lang w:eastAsia="es-AR"/>
        </w:rPr>
        <w:t>H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acienda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25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802B4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D7B72" w:rsidRDefault="00802B47" w:rsidP="00802B4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802B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solicitante</w:t>
      </w:r>
      <w:r w:rsidR="006507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titular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Cuenta Nº 2692 de la Tasa por Servicio a la Propiedad en función del </w:t>
      </w:r>
    </w:p>
    <w:p w:rsidR="004D7B72" w:rsidRDefault="004D7B72" w:rsidP="004D7B7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4D7B72" w:rsidRPr="004D7B72" w:rsidRDefault="004D7B72" w:rsidP="004D7B72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4D7B72" w:rsidP="004D7B7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</w:t>
      </w:r>
      <w:r w:rsidR="00802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forme socio económico emitido por el </w:t>
      </w:r>
      <w:r w:rsidR="006507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802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ecretario de Desarrollo Social </w:t>
      </w:r>
      <w:r w:rsidR="006507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 w:rsidR="00802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periodos adeudados con el Municipio, como así también los planes de pago en cuotas generados por el resto del periodo 2014. Pedir al Departamento Ejecutivo que interceda ante el o los procuradores actuantes a fin de dejar sin efecto los gastos y honorarios generados por las acciones judiciales iniciadas.</w:t>
      </w:r>
    </w:p>
    <w:p w:rsidR="00802B47" w:rsidRPr="008804BA" w:rsidRDefault="00802B47" w:rsidP="00802B47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507D2" w:rsidRPr="00A90EE6" w:rsidRDefault="006507D2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Pr="007E7F6F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802B47" w:rsidRPr="007E7F6F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6A" w:rsidRDefault="00A90E6A"/>
    <w:sectPr w:rsidR="00A90E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4D7B72"/>
    <w:rsid w:val="006507D2"/>
    <w:rsid w:val="00802B47"/>
    <w:rsid w:val="00A9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251</Words>
  <Characters>1382</Characters>
  <Application>Microsoft Office Word</Application>
  <DocSecurity>0</DocSecurity>
  <Lines>11</Lines>
  <Paragraphs>3</Paragraphs>
  <ScaleCrop>false</ScaleCrop>
  <Company>Luffi</Company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2014-06-26T12:02:00Z</dcterms:created>
  <dcterms:modified xsi:type="dcterms:W3CDTF">2014-06-27T12:45:00Z</dcterms:modified>
</cp:coreProperties>
</file>