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962B3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9739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8C0F2B">
      <w:pPr>
        <w:spacing w:after="0"/>
        <w:ind w:left="397" w:hanging="3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62B3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El Expediente Nº 1428/2012 iniciado por el Centro de Permisionarios del Taxímetro de Alta Gracia y el Expediente Anexado Nº 31/2014 solicitando incremento de tarifa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87CE2" w:rsidRDefault="00D87CE2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F6099" w:rsidRPr="00515EF2" w:rsidRDefault="00AF609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</w:rPr>
        <w:t>Q</w:t>
      </w:r>
      <w:proofErr w:type="spellStart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a fs. 50 solicitan un incremento en la tarifa en el servicio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de taxi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dicho aumento está fundamentado en los aumentos sufridos en la canasta familiar y en los incrementos en el combustible e insumos que necesita el vehículo (repuestos, neumáticos, lubricantes,</w:t>
      </w:r>
      <w:r w:rsidR="00F23AC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manos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de obras</w:t>
      </w:r>
      <w:r w:rsidR="00F23AC6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impuestos y servicios)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a fs. 51 a 53 la Secretaría de Economía y Finanzas solicita al Centro de Permisionarios del Taxímetro de Alta Gracia si se mantienen los parámetros de cálculo y valores de cálculo para alimentar la fórmula polinómica;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a fs. 56 a 58 el Centro de Permisionarios del Taxímetro cumplimentan</w:t>
      </w:r>
      <w:r w:rsidR="00962B37" w:rsidRPr="00962B37">
        <w:rPr>
          <w:rFonts w:ascii="Courier New" w:eastAsia="Calibri" w:hAnsi="Courier New" w:cs="Courier New"/>
          <w:color w:val="00B050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lo solicitado acorde a la tabla polinómica que adjuntan;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del análisis de costo presentado por el Centro de Permisionarios surge que el valor de la bajada de bandera debería incrementarse a $ 15,53 y la ficha cada cien (10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0) metros de recorrido a $ 0,78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es decir que los nuevos valores con los que debería desarrollarse el servicio según el estudio implicaría un incremento porcentual de sesenta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y tres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con cincuenta por ciento </w:t>
      </w:r>
      <w:r w:rsidR="00B94BBD">
        <w:rPr>
          <w:rFonts w:ascii="Courier New" w:eastAsia="Calibri" w:hAnsi="Courier New" w:cs="Courier New"/>
          <w:sz w:val="24"/>
          <w:szCs w:val="24"/>
          <w:lang w:val="es-ES"/>
        </w:rPr>
        <w:t>(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63,50 % )aproximadamente; </w:t>
      </w:r>
    </w:p>
    <w:p w:rsidR="00AF6099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ue el último aumento aprobado para la tarifa del Servicio Público de Transporte de Taxis y </w:t>
      </w:r>
      <w:proofErr w:type="spellStart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fue  mediante Ordenanza Nº 9539</w:t>
      </w:r>
      <w:bookmarkStart w:id="0" w:name="_GoBack"/>
      <w:bookmarkEnd w:id="0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promulgada por Decreto Nº 780/13</w:t>
      </w:r>
      <w:r w:rsidR="00AF6099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de</w:t>
      </w:r>
      <w:r w:rsidR="00AF6099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fecha 29 de Julio</w:t>
      </w:r>
      <w:r w:rsidR="00AF6099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de 2013; que</w:t>
      </w:r>
      <w:r w:rsidR="00AF6099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por tratarse </w:t>
      </w:r>
    </w:p>
    <w:p w:rsidR="00AF6099" w:rsidRDefault="00AF6099" w:rsidP="00AF6099">
      <w:pPr>
        <w:tabs>
          <w:tab w:val="left" w:pos="4575"/>
        </w:tabs>
        <w:ind w:left="697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...///</w:t>
      </w:r>
    </w:p>
    <w:p w:rsidR="00AF6099" w:rsidRDefault="00AF6099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...///2.-</w:t>
      </w:r>
    </w:p>
    <w:p w:rsidR="00AF6099" w:rsidRDefault="00AF6099" w:rsidP="00AF6099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d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e un tema </w:t>
      </w:r>
      <w:r w:rsidR="002236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de suma importancia </w:t>
      </w:r>
      <w:r w:rsidR="002236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la </w:t>
      </w:r>
      <w:r w:rsidR="002236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Comisión</w:t>
      </w:r>
      <w:r w:rsidR="002236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de Obras y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Servicios Públicos del </w:t>
      </w:r>
      <w:r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Honorable Concejo Deliberante con la presencia del Secretario General y de Servicios Públicos convocó a los Sres. Taxistas, a los Titulares de agencias de  </w:t>
      </w:r>
      <w:proofErr w:type="spellStart"/>
      <w:r w:rsidRP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Pr="00962B37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a choferes de taxis y </w:t>
      </w:r>
      <w:proofErr w:type="spellStart"/>
      <w:r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a diferentes reuniones a fin de escuchar su posición al respecto; 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a fs. 93 a 95 la  Secretaria General y de Servicios Públicos eleva un informe manifestando que, en su calidad de Autoridad de Aplicación del Serv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icio Público de Taxis y </w:t>
      </w:r>
      <w:proofErr w:type="spellStart"/>
      <w:r w:rsid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y en el entendimiento de que el servicio es de interés público, preponderante para el desarrollo económico de la ciudad y un servicio de vital importancia para vastos y diversos sectores de la ciudad, y que la normativa existente para realizar la regulación económica no se ajusta a las condiciones actuales de operación;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el modelo propuesto asignó adecuadamente los costos en fijos y variables, definiendo la empresa representativa y la estructura productiva modelo,  estableciendo un cr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iterio de comparación de costos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parámetros e indicadores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, con valores máximos y mínimos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denominados costos estándares y determinando técnicamente los valores estándares  de los paráme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tros operativos del servicio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ue el sector se ha desarrollado a lo largo de los años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sin una estrategia clara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me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zclándose intereses enfrentados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taxistas vs </w:t>
      </w:r>
      <w:proofErr w:type="spellStart"/>
      <w:r w:rsidR="00962B37">
        <w:rPr>
          <w:rFonts w:ascii="Courier New" w:eastAsia="Calibri" w:hAnsi="Courier New" w:cs="Courier New"/>
          <w:sz w:val="24"/>
          <w:szCs w:val="24"/>
          <w:lang w:val="es-ES"/>
        </w:rPr>
        <w:t>remiseros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choferes vs. p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ermisionarios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"/>
        </w:rPr>
        <w:t>taxis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proofErr w:type="spellStart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remiseros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y choferes vs. Aut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oridad Municipal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existen divergencias de opiniones a la hora del pedido de aumento planteado por el Centro de Permisionarios del Taxímetro de Alta Gracia</w:t>
      </w:r>
      <w:r w:rsidR="00F23AC6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desde los que apoyan el pedido  hasta los que piden una rebaja en las tarifas para captar más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usuarios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2236B6" w:rsidRDefault="002236B6" w:rsidP="002236B6">
      <w:pPr>
        <w:tabs>
          <w:tab w:val="left" w:pos="4575"/>
        </w:tabs>
        <w:ind w:left="697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...///</w:t>
      </w:r>
    </w:p>
    <w:p w:rsidR="002236B6" w:rsidRDefault="002236B6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2236B6" w:rsidRDefault="002236B6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...///3.-</w:t>
      </w:r>
    </w:p>
    <w:p w:rsid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ue los distintos puntos de vista obedecen a las diferentes metodologías de trabajo de estos servicios; que fijar un mismo valor tarifario es forzar realidades diferentes; </w:t>
      </w:r>
    </w:p>
    <w:p w:rsidR="00962B37" w:rsidRDefault="00473172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en función de lo expuesto se hace necesario realizar una revisión de la legislación vigente para adecuarla a las necesidades reales del servicio y a la posibi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lidad de su efectivo control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Default="00473172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ue para la determinación de la tarifa se procedió a realizar una inspección a diferentes unidades operativas para determinar los costos medios de la actividad y proyectar una tarifa general para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el servicio de Taxis y </w:t>
      </w:r>
      <w:proofErr w:type="spellStart"/>
      <w:r w:rsid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962B37" w:rsidRPr="00962B37" w:rsidRDefault="00473172" w:rsidP="004F1B90">
      <w:pPr>
        <w:tabs>
          <w:tab w:val="left" w:pos="4575"/>
        </w:tabs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ue del informe surge la necesidad de efectuar un incremento en la tarifa en un treinta y seis coma cincuenta por ciento (36,50%) 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aproximadamente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valorando los intereses de los usuarios</w:t>
      </w:r>
      <w:r w:rsidR="00962B37">
        <w:rPr>
          <w:rFonts w:ascii="Courier New" w:eastAsia="Calibri" w:hAnsi="Courier New" w:cs="Courier New"/>
          <w:sz w:val="24"/>
          <w:szCs w:val="24"/>
          <w:lang w:val="es-ES"/>
        </w:rPr>
        <w:t>, prestatarios y Municipalidad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;</w:t>
      </w:r>
      <w:r w:rsidR="004F1B9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</w:p>
    <w:p w:rsidR="00962B37" w:rsidRDefault="00962B37" w:rsidP="00AF6099">
      <w:pPr>
        <w:spacing w:after="0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Obras y Servicios Públicos, se emite</w:t>
      </w:r>
      <w:r w:rsidR="00270BCB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n </w:t>
      </w:r>
      <w:r w:rsidR="0068490F">
        <w:rPr>
          <w:rFonts w:ascii="Courier New" w:eastAsia="Times New Roman" w:hAnsi="Courier New" w:cs="Times New Roman"/>
          <w:sz w:val="24"/>
          <w:szCs w:val="20"/>
          <w:lang w:eastAsia="es-AR"/>
        </w:rPr>
        <w:t>(</w:t>
      </w:r>
      <w:r w:rsidR="00270BCB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3</w:t>
      </w:r>
      <w:r w:rsidR="0068490F">
        <w:rPr>
          <w:rFonts w:ascii="Courier New" w:eastAsia="Times New Roman" w:hAnsi="Courier New" w:cs="Times New Roman"/>
          <w:sz w:val="24"/>
          <w:szCs w:val="20"/>
          <w:lang w:eastAsia="es-AR"/>
        </w:rPr>
        <w:t>) tres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despacho</w:t>
      </w:r>
      <w:r w:rsidR="00270BCB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s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favorable</w:t>
      </w:r>
      <w:r w:rsidR="00270BCB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s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aprobándose </w:t>
      </w:r>
      <w:r w:rsidR="004F1B90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en General y en Particular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</w:t>
      </w:r>
      <w:r w:rsidR="004F1B90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el pedido de aumento de tarifa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C65CC1"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 w:rsidRPr="00473172">
        <w:rPr>
          <w:rFonts w:ascii="Courier New" w:eastAsia="Times New Roman" w:hAnsi="Courier New" w:cs="Times New Roman"/>
          <w:sz w:val="24"/>
          <w:szCs w:val="20"/>
          <w:lang w:eastAsia="es-AR"/>
        </w:rPr>
        <w:t>io de 2014.</w:t>
      </w:r>
    </w:p>
    <w:p w:rsidR="00962B37" w:rsidRDefault="00962B37" w:rsidP="00962B3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62B37" w:rsidRPr="00A90EE6" w:rsidRDefault="00962B37" w:rsidP="00962B3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62B37" w:rsidRPr="00A90EE6" w:rsidRDefault="00962B37" w:rsidP="00962B3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962B37" w:rsidRPr="00A90EE6" w:rsidRDefault="00962B37" w:rsidP="00962B3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87CE2" w:rsidRDefault="00962B37" w:rsidP="00B7149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D87CE2" w:rsidRDefault="00D87CE2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62B37" w:rsidRPr="00962B37" w:rsidRDefault="00802B47" w:rsidP="00B71491">
      <w:pPr>
        <w:tabs>
          <w:tab w:val="left" w:pos="4575"/>
        </w:tabs>
        <w:ind w:left="1406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962B37" w:rsidRPr="00962B37">
        <w:rPr>
          <w:rFonts w:ascii="Courier New" w:eastAsia="Calibri" w:hAnsi="Courier New" w:cs="Courier New"/>
          <w:b/>
          <w:sz w:val="24"/>
          <w:szCs w:val="24"/>
          <w:lang w:val="es-ES"/>
        </w:rPr>
        <w:t>APROBAR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el aumento de tarifa del Servicio Público de Transporte de Taxis y </w:t>
      </w:r>
      <w:proofErr w:type="spellStart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, según los valores que se detallan a continuación:</w:t>
      </w:r>
    </w:p>
    <w:p w:rsidR="002236B6" w:rsidRDefault="002236B6" w:rsidP="002236B6">
      <w:pPr>
        <w:tabs>
          <w:tab w:val="left" w:pos="4575"/>
        </w:tabs>
        <w:ind w:left="697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...///</w:t>
      </w:r>
    </w:p>
    <w:p w:rsidR="002236B6" w:rsidRDefault="005772D6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...///4.-</w:t>
      </w:r>
    </w:p>
    <w:p w:rsidR="00B71491" w:rsidRP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* Bajada de bandera: Pe</w:t>
      </w:r>
      <w:r>
        <w:rPr>
          <w:rFonts w:ascii="Courier New" w:eastAsia="Calibri" w:hAnsi="Courier New" w:cs="Courier New"/>
          <w:sz w:val="24"/>
          <w:szCs w:val="24"/>
          <w:lang w:val="es-ES"/>
        </w:rPr>
        <w:t>sos TRECE (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$ 13,0</w:t>
      </w:r>
      <w:r>
        <w:rPr>
          <w:rFonts w:ascii="Courier New" w:eastAsia="Calibri" w:hAnsi="Courier New" w:cs="Courier New"/>
          <w:sz w:val="24"/>
          <w:szCs w:val="24"/>
          <w:lang w:val="es-ES"/>
        </w:rPr>
        <w:t>0)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962B37" w:rsidRP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* Ficha: Pesos CERO CON SETENTA CENTAVOS ($0.70</w:t>
      </w:r>
      <w:r w:rsidR="00270BCB"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) cada 100 metros.     </w:t>
      </w:r>
    </w:p>
    <w:p w:rsidR="00962B37" w:rsidRPr="00962B37" w:rsidRDefault="00B71491" w:rsidP="00962B37">
      <w:pPr>
        <w:tabs>
          <w:tab w:val="left" w:pos="4575"/>
        </w:tabs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* Espera al usuario: una ficha cada TREINTA (30) segundos en horario diurno.-</w:t>
      </w:r>
    </w:p>
    <w:p w:rsidR="00B71491" w:rsidRDefault="00B71491" w:rsidP="00962B37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      *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Un incremento del QUINCE POR CIENTO (</w:t>
      </w:r>
      <w:r w:rsidR="004F1B9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15%</w:t>
      </w:r>
      <w:r w:rsidR="00270BC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) </w:t>
      </w:r>
      <w:r w:rsidR="004F1B90">
        <w:rPr>
          <w:rFonts w:ascii="Courier New" w:eastAsia="Calibri" w:hAnsi="Courier New" w:cs="Courier New"/>
          <w:sz w:val="24"/>
          <w:szCs w:val="24"/>
          <w:lang w:val="es-ES"/>
        </w:rPr>
        <w:t xml:space="preserve">  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en </w:t>
      </w:r>
      <w:r w:rsidR="00473172">
        <w:rPr>
          <w:rFonts w:ascii="Courier New" w:eastAsia="Calibri" w:hAnsi="Courier New" w:cs="Courier New"/>
          <w:sz w:val="24"/>
          <w:szCs w:val="24"/>
          <w:lang w:val="es-ES"/>
        </w:rPr>
        <w:t>l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a bajada de bandera,</w:t>
      </w:r>
      <w:r w:rsidR="002236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>la ficha, y                                                              la espera  al usuario para el Horario Nocturno, Feriados y Domingos</w:t>
      </w:r>
      <w:r w:rsidR="00E70D86"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="00962B37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- </w:t>
      </w:r>
    </w:p>
    <w:p w:rsidR="00B174A4" w:rsidRPr="00B174A4" w:rsidRDefault="00962B37" w:rsidP="00962B3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             </w:t>
      </w:r>
    </w:p>
    <w:p w:rsidR="00B71491" w:rsidRPr="00962B37" w:rsidRDefault="00B174A4" w:rsidP="0078501E">
      <w:pPr>
        <w:tabs>
          <w:tab w:val="left" w:pos="4575"/>
        </w:tabs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B174A4">
        <w:rPr>
          <w:rFonts w:ascii="Courier New" w:hAnsi="Courier New" w:cs="Courier New"/>
          <w:b/>
          <w:sz w:val="24"/>
          <w:szCs w:val="24"/>
          <w:u w:val="single"/>
        </w:rPr>
        <w:t>Art.2:</w:t>
      </w:r>
      <w:r w:rsidRPr="00B174A4">
        <w:rPr>
          <w:rFonts w:ascii="Courier New" w:hAnsi="Courier New" w:cs="Courier New"/>
          <w:sz w:val="24"/>
          <w:szCs w:val="24"/>
        </w:rPr>
        <w:t xml:space="preserve"> </w:t>
      </w:r>
      <w:r w:rsidR="00B71491" w:rsidRPr="00962B37">
        <w:rPr>
          <w:rFonts w:ascii="Courier New" w:eastAsia="Calibri" w:hAnsi="Courier New" w:cs="Courier New"/>
          <w:b/>
          <w:sz w:val="24"/>
          <w:szCs w:val="24"/>
          <w:lang w:val="es-ES"/>
        </w:rPr>
        <w:t>DEBERÁ</w:t>
      </w:r>
      <w:r w:rsidR="00B71491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el Departamento Ejecutivo realizar los controles necesarios a fin de que se cumpla el Servicio Público de Taxis y </w:t>
      </w:r>
      <w:proofErr w:type="spellStart"/>
      <w:r w:rsidR="00B71491" w:rsidRPr="00962B37">
        <w:rPr>
          <w:rFonts w:ascii="Courier New" w:eastAsia="Calibri" w:hAnsi="Courier New" w:cs="Courier New"/>
          <w:sz w:val="24"/>
          <w:szCs w:val="24"/>
          <w:lang w:val="es-ES"/>
        </w:rPr>
        <w:t>Remises</w:t>
      </w:r>
      <w:proofErr w:type="spellEnd"/>
      <w:r w:rsidR="00B71491" w:rsidRPr="00962B37">
        <w:rPr>
          <w:rFonts w:ascii="Courier New" w:eastAsia="Calibri" w:hAnsi="Courier New" w:cs="Courier New"/>
          <w:sz w:val="24"/>
          <w:szCs w:val="24"/>
          <w:lang w:val="es-ES"/>
        </w:rPr>
        <w:t xml:space="preserve"> en </w:t>
      </w:r>
      <w:r w:rsidR="00B71491" w:rsidRPr="00B94BBD">
        <w:rPr>
          <w:rFonts w:ascii="Courier New" w:eastAsia="Calibri" w:hAnsi="Courier New" w:cs="Courier New"/>
          <w:sz w:val="24"/>
          <w:szCs w:val="24"/>
          <w:lang w:val="es-ES"/>
        </w:rPr>
        <w:t>horario nocturno</w:t>
      </w:r>
      <w:r w:rsidR="00B71491" w:rsidRPr="00962B37">
        <w:rPr>
          <w:rFonts w:ascii="Courier New" w:eastAsia="Calibri" w:hAnsi="Courier New" w:cs="Courier New"/>
          <w:sz w:val="24"/>
          <w:szCs w:val="24"/>
          <w:lang w:val="es-ES"/>
        </w:rPr>
        <w:t>, en un todo de acuerdo con lo establecido por la normativa vigente.-</w:t>
      </w:r>
    </w:p>
    <w:p w:rsidR="00802B47" w:rsidRDefault="00B174A4" w:rsidP="0078501E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Default="00D87CE2" w:rsidP="0078501E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2236B6" w:rsidRPr="00515EF2" w:rsidRDefault="002236B6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65CC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C65CC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2236B6"/>
    <w:rsid w:val="00270BCB"/>
    <w:rsid w:val="002B6C8F"/>
    <w:rsid w:val="002E6818"/>
    <w:rsid w:val="00375757"/>
    <w:rsid w:val="004111A1"/>
    <w:rsid w:val="00473172"/>
    <w:rsid w:val="00475291"/>
    <w:rsid w:val="004F1B90"/>
    <w:rsid w:val="00515EF2"/>
    <w:rsid w:val="005772D6"/>
    <w:rsid w:val="0068490F"/>
    <w:rsid w:val="0078501E"/>
    <w:rsid w:val="007F6758"/>
    <w:rsid w:val="00802B47"/>
    <w:rsid w:val="008871C5"/>
    <w:rsid w:val="008C0F2B"/>
    <w:rsid w:val="00962B37"/>
    <w:rsid w:val="00984CFA"/>
    <w:rsid w:val="009D2FE8"/>
    <w:rsid w:val="00A32DEE"/>
    <w:rsid w:val="00A56F2A"/>
    <w:rsid w:val="00A87B89"/>
    <w:rsid w:val="00A90E6A"/>
    <w:rsid w:val="00AF0E75"/>
    <w:rsid w:val="00AF6099"/>
    <w:rsid w:val="00B12283"/>
    <w:rsid w:val="00B174A4"/>
    <w:rsid w:val="00B62E5C"/>
    <w:rsid w:val="00B71491"/>
    <w:rsid w:val="00B94BBD"/>
    <w:rsid w:val="00C57B68"/>
    <w:rsid w:val="00C65CC1"/>
    <w:rsid w:val="00CF63DD"/>
    <w:rsid w:val="00D87CE2"/>
    <w:rsid w:val="00E70D86"/>
    <w:rsid w:val="00EA192D"/>
    <w:rsid w:val="00F2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26</cp:revision>
  <cp:lastPrinted>2014-07-08T12:48:00Z</cp:lastPrinted>
  <dcterms:created xsi:type="dcterms:W3CDTF">2014-07-07T12:14:00Z</dcterms:created>
  <dcterms:modified xsi:type="dcterms:W3CDTF">2014-07-08T12:50:00Z</dcterms:modified>
</cp:coreProperties>
</file>