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2B47" w:rsidRPr="00A90EE6" w:rsidRDefault="009F3EC6" w:rsidP="00802B47">
      <w:pPr>
        <w:spacing w:after="0"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ORDENANZA  Nº 9750</w:t>
      </w:r>
    </w:p>
    <w:p w:rsidR="00802B47" w:rsidRDefault="00802B47" w:rsidP="00802B47">
      <w:pPr>
        <w:rPr>
          <w:rFonts w:ascii="Courier New" w:eastAsia="Times New Roman" w:hAnsi="Courier New" w:cs="Times New Roman"/>
          <w:sz w:val="24"/>
          <w:szCs w:val="20"/>
          <w:lang w:eastAsia="es-AR"/>
        </w:rPr>
      </w:pPr>
    </w:p>
    <w:p w:rsidR="008E0374" w:rsidRDefault="00802B47" w:rsidP="008E0374">
      <w:pPr>
        <w:spacing w:after="0" w:line="360" w:lineRule="auto"/>
        <w:ind w:left="397" w:hanging="397"/>
        <w:jc w:val="both"/>
        <w:rPr>
          <w:rFonts w:ascii="Courier New" w:hAnsi="Courier New"/>
          <w:color w:val="000000"/>
          <w:sz w:val="24"/>
        </w:rPr>
      </w:pPr>
      <w:r w:rsidRPr="00A90EE6">
        <w:rPr>
          <w:rFonts w:ascii="Courier New" w:eastAsia="Times New Roman" w:hAnsi="Courier New" w:cs="Times New Roman"/>
          <w:sz w:val="24"/>
          <w:szCs w:val="20"/>
          <w:lang w:eastAsia="es-AR"/>
        </w:rPr>
        <w:t>Visto</w:t>
      </w:r>
      <w:r w:rsidRPr="00E9793F">
        <w:rPr>
          <w:rFonts w:ascii="Courier New" w:eastAsia="Times New Roman" w:hAnsi="Courier New" w:cs="Courier New"/>
          <w:sz w:val="24"/>
          <w:szCs w:val="24"/>
          <w:lang w:eastAsia="es-AR"/>
        </w:rPr>
        <w:t>:</w:t>
      </w:r>
      <w:r w:rsidR="0045182C">
        <w:rPr>
          <w:rFonts w:ascii="Courier New" w:eastAsia="Times New Roman" w:hAnsi="Courier New" w:cs="Courier New"/>
          <w:sz w:val="24"/>
          <w:szCs w:val="24"/>
          <w:lang w:eastAsia="es-AR"/>
        </w:rPr>
        <w:t xml:space="preserve"> La nota enviada por el Departamento Ejecutivo Municipal solicitando autorización para suscribir Contrato de Concesión con la EMPRESA TELECOM PERSONAL S.A. para la ubicación de la estructura portante que ya funciona en el predio de la calle Avellaneda Nº816 y 830 de esta Ciudad y</w:t>
      </w:r>
      <w:r w:rsidR="006B6ADF">
        <w:rPr>
          <w:rFonts w:ascii="Courier New" w:eastAsia="Arial Unicode MS" w:hAnsi="Courier New" w:cs="ShelleyAllegroScript-Normal"/>
          <w:sz w:val="24"/>
          <w:szCs w:val="24"/>
          <w:lang w:val="es-ES_tradnl"/>
        </w:rPr>
        <w:t xml:space="preserve"> </w:t>
      </w:r>
      <w:r w:rsidR="0045182C">
        <w:rPr>
          <w:rFonts w:ascii="Courier New" w:eastAsia="Arial Unicode MS" w:hAnsi="Courier New" w:cs="ShelleyAllegroScript-Normal"/>
          <w:sz w:val="24"/>
          <w:szCs w:val="24"/>
          <w:lang w:val="es-ES_tradnl"/>
        </w:rPr>
        <w:t>e</w:t>
      </w:r>
      <w:r w:rsidR="006B6ADF">
        <w:rPr>
          <w:rFonts w:ascii="Courier New" w:eastAsia="Arial Unicode MS" w:hAnsi="Courier New" w:cs="ShelleyAllegroScript-Normal"/>
          <w:sz w:val="24"/>
          <w:szCs w:val="24"/>
          <w:lang w:val="es-ES_tradnl"/>
        </w:rPr>
        <w:t xml:space="preserve">l Expediente Nº 118/I/2014 </w:t>
      </w:r>
      <w:r w:rsidR="001265FA">
        <w:rPr>
          <w:rFonts w:ascii="Courier New" w:eastAsia="Arial Unicode MS" w:hAnsi="Courier New" w:cs="ShelleyAllegroScript-Normal"/>
          <w:sz w:val="24"/>
          <w:szCs w:val="24"/>
          <w:lang w:val="es-ES_tradnl"/>
        </w:rPr>
        <w:t>iniciado por Asesoría Letrada</w:t>
      </w:r>
      <w:r w:rsidR="0045182C">
        <w:rPr>
          <w:rFonts w:ascii="Courier New" w:eastAsia="Arial Unicode MS" w:hAnsi="Courier New" w:cs="ShelleyAllegroScript-Normal"/>
          <w:sz w:val="24"/>
          <w:szCs w:val="24"/>
          <w:lang w:val="es-ES_tradnl"/>
        </w:rPr>
        <w:t xml:space="preserve">; </w:t>
      </w:r>
      <w:r w:rsidR="00647F90">
        <w:rPr>
          <w:rFonts w:ascii="Courier New" w:hAnsi="Courier New"/>
          <w:color w:val="000000"/>
          <w:sz w:val="24"/>
        </w:rPr>
        <w:t xml:space="preserve"> </w:t>
      </w:r>
      <w:r w:rsidRPr="00BA2950">
        <w:rPr>
          <w:rFonts w:ascii="Courier New" w:hAnsi="Courier New"/>
          <w:color w:val="000000"/>
          <w:sz w:val="24"/>
        </w:rPr>
        <w:t>y</w:t>
      </w:r>
    </w:p>
    <w:p w:rsidR="000C7B2B" w:rsidRPr="008E0374" w:rsidRDefault="000C7B2B" w:rsidP="008E0374">
      <w:pPr>
        <w:spacing w:after="0" w:line="360" w:lineRule="auto"/>
        <w:ind w:left="397" w:hanging="397"/>
        <w:jc w:val="both"/>
        <w:rPr>
          <w:rFonts w:ascii="Courier New" w:hAnsi="Courier New"/>
          <w:color w:val="000000"/>
          <w:sz w:val="24"/>
        </w:rPr>
      </w:pPr>
    </w:p>
    <w:p w:rsidR="00B87871" w:rsidRDefault="00802B47" w:rsidP="008E0374">
      <w:pPr>
        <w:keepNext/>
        <w:spacing w:after="0" w:line="240" w:lineRule="auto"/>
        <w:ind w:left="709"/>
        <w:jc w:val="center"/>
        <w:outlineLvl w:val="0"/>
        <w:rPr>
          <w:rFonts w:ascii="Courier New" w:eastAsia="Times New Roman" w:hAnsi="Courier New" w:cs="Times New Roman"/>
          <w:b/>
          <w:sz w:val="24"/>
          <w:szCs w:val="20"/>
          <w:lang w:eastAsia="es-AR"/>
        </w:rPr>
      </w:pPr>
      <w:r w:rsidRPr="00A90EE6">
        <w:rPr>
          <w:rFonts w:ascii="Courier New" w:eastAsia="Times New Roman" w:hAnsi="Courier New" w:cs="Times New Roman"/>
          <w:b/>
          <w:sz w:val="24"/>
          <w:szCs w:val="20"/>
          <w:lang w:eastAsia="es-AR"/>
        </w:rPr>
        <w:t>C O N S I D E R A N D O</w:t>
      </w:r>
    </w:p>
    <w:p w:rsidR="000C7B2B" w:rsidRDefault="000C7B2B" w:rsidP="008E0374">
      <w:pPr>
        <w:keepNext/>
        <w:spacing w:after="0" w:line="240" w:lineRule="auto"/>
        <w:ind w:left="709"/>
        <w:jc w:val="center"/>
        <w:outlineLvl w:val="0"/>
        <w:rPr>
          <w:rFonts w:ascii="Courier New" w:eastAsia="Times New Roman" w:hAnsi="Courier New" w:cs="Times New Roman"/>
          <w:b/>
          <w:sz w:val="24"/>
          <w:szCs w:val="20"/>
          <w:lang w:eastAsia="es-AR"/>
        </w:rPr>
      </w:pPr>
    </w:p>
    <w:p w:rsidR="000C7B2B" w:rsidRPr="008E0374" w:rsidRDefault="000C7B2B" w:rsidP="008E0374">
      <w:pPr>
        <w:keepNext/>
        <w:spacing w:after="0" w:line="240" w:lineRule="auto"/>
        <w:ind w:left="709"/>
        <w:jc w:val="center"/>
        <w:outlineLvl w:val="0"/>
        <w:rPr>
          <w:rFonts w:ascii="Courier New" w:eastAsia="Times New Roman" w:hAnsi="Courier New" w:cs="Times New Roman"/>
          <w:b/>
          <w:sz w:val="24"/>
          <w:szCs w:val="20"/>
          <w:lang w:eastAsia="es-AR"/>
        </w:rPr>
      </w:pPr>
    </w:p>
    <w:p w:rsidR="006B6ADF" w:rsidRPr="006B6ADF" w:rsidRDefault="006B6ADF" w:rsidP="006B6ADF">
      <w:pPr>
        <w:spacing w:before="100" w:beforeAutospacing="1" w:after="100" w:afterAutospacing="1" w:line="360" w:lineRule="auto"/>
        <w:ind w:left="680"/>
        <w:jc w:val="both"/>
        <w:rPr>
          <w:rFonts w:ascii="Courier New" w:eastAsia="Arial Unicode MS" w:hAnsi="Courier New" w:cs="ShelleyAllegroScript-Normal"/>
          <w:sz w:val="24"/>
          <w:szCs w:val="24"/>
          <w:lang w:val="es-ES_tradnl" w:eastAsia="es-ES"/>
        </w:rPr>
      </w:pPr>
      <w:r w:rsidRPr="006B6ADF">
        <w:rPr>
          <w:rFonts w:ascii="Courier New" w:eastAsia="Arial Unicode MS" w:hAnsi="Courier New" w:cs="ShelleyAllegroScript-Normal"/>
          <w:sz w:val="24"/>
          <w:szCs w:val="24"/>
          <w:lang w:val="es-ES_tradnl" w:eastAsia="es-ES"/>
        </w:rPr>
        <w:t>Que este Concejo realizó un estudio minucioso del expediente mencionado;</w:t>
      </w:r>
    </w:p>
    <w:p w:rsidR="006B6ADF" w:rsidRPr="006B6ADF" w:rsidRDefault="006B6ADF" w:rsidP="006B6ADF">
      <w:pPr>
        <w:spacing w:before="100" w:beforeAutospacing="1" w:after="100" w:afterAutospacing="1" w:line="360" w:lineRule="auto"/>
        <w:ind w:left="680"/>
        <w:jc w:val="both"/>
        <w:rPr>
          <w:rFonts w:ascii="Courier New" w:eastAsia="Arial Unicode MS" w:hAnsi="Courier New" w:cs="ShelleyAllegroScript-Normal"/>
          <w:sz w:val="24"/>
          <w:szCs w:val="24"/>
          <w:lang w:val="es-ES_tradnl" w:eastAsia="es-ES"/>
        </w:rPr>
      </w:pPr>
      <w:r w:rsidRPr="006B6ADF">
        <w:rPr>
          <w:rFonts w:ascii="Courier New" w:eastAsia="Arial Unicode MS" w:hAnsi="Courier New" w:cs="ShelleyAllegroScript-Normal"/>
          <w:sz w:val="24"/>
          <w:szCs w:val="24"/>
          <w:lang w:val="es-ES_tradnl" w:eastAsia="es-ES"/>
        </w:rPr>
        <w:t>Que la situación planteada requirió especial atención por tratarse de un tema sensible para la comunidad;</w:t>
      </w:r>
    </w:p>
    <w:p w:rsidR="006B6ADF" w:rsidRPr="006B6ADF" w:rsidRDefault="006B6ADF" w:rsidP="006B6ADF">
      <w:pPr>
        <w:spacing w:before="100" w:beforeAutospacing="1" w:after="100" w:afterAutospacing="1" w:line="360" w:lineRule="auto"/>
        <w:ind w:left="680"/>
        <w:jc w:val="both"/>
        <w:rPr>
          <w:rFonts w:ascii="Courier New" w:eastAsia="Arial Unicode MS" w:hAnsi="Courier New" w:cs="ShelleyAllegroScript-Normal"/>
          <w:sz w:val="24"/>
          <w:szCs w:val="24"/>
          <w:lang w:val="es-ES_tradnl" w:eastAsia="es-ES"/>
        </w:rPr>
      </w:pPr>
      <w:r w:rsidRPr="006B6ADF">
        <w:rPr>
          <w:rFonts w:ascii="Courier New" w:eastAsia="Arial Unicode MS" w:hAnsi="Courier New" w:cs="ShelleyAllegroScript-Normal"/>
          <w:sz w:val="24"/>
          <w:szCs w:val="24"/>
          <w:lang w:val="es-ES_tradnl" w:eastAsia="es-ES"/>
        </w:rPr>
        <w:t xml:space="preserve">Que el Concejo Deliberante analizó diversas posturas científicas que respaldan la decisión asumida </w:t>
      </w:r>
      <w:r w:rsidR="001265FA">
        <w:rPr>
          <w:rFonts w:ascii="Courier New" w:eastAsia="Arial Unicode MS" w:hAnsi="Courier New" w:cs="ShelleyAllegroScript-Normal"/>
          <w:sz w:val="24"/>
          <w:szCs w:val="24"/>
          <w:lang w:val="es-ES_tradnl" w:eastAsia="es-ES"/>
        </w:rPr>
        <w:t>en este sentido</w:t>
      </w:r>
      <w:r w:rsidRPr="006B6ADF">
        <w:rPr>
          <w:rFonts w:ascii="Courier New" w:eastAsia="Arial Unicode MS" w:hAnsi="Courier New" w:cs="ShelleyAllegroScript-Normal"/>
          <w:sz w:val="24"/>
          <w:szCs w:val="24"/>
          <w:lang w:val="es-ES_tradnl" w:eastAsia="es-ES"/>
        </w:rPr>
        <w:t>;</w:t>
      </w:r>
    </w:p>
    <w:p w:rsidR="00495EF7" w:rsidRDefault="006B6ADF" w:rsidP="00E44C1C">
      <w:pPr>
        <w:spacing w:after="0" w:line="360" w:lineRule="auto"/>
        <w:ind w:left="680"/>
        <w:jc w:val="both"/>
        <w:rPr>
          <w:rFonts w:ascii="Courier New" w:eastAsia="Arial Unicode MS" w:hAnsi="Courier New" w:cs="ShelleyAllegroScript-Normal"/>
          <w:sz w:val="24"/>
          <w:szCs w:val="24"/>
          <w:lang w:val="es-ES_tradnl" w:eastAsia="es-ES"/>
        </w:rPr>
      </w:pPr>
      <w:r w:rsidRPr="006B6ADF">
        <w:rPr>
          <w:rFonts w:ascii="Courier New" w:eastAsia="Arial Unicode MS" w:hAnsi="Courier New" w:cs="ShelleyAllegroScript-Normal"/>
          <w:sz w:val="24"/>
          <w:szCs w:val="24"/>
          <w:lang w:val="es-ES_tradnl" w:eastAsia="es-ES"/>
        </w:rPr>
        <w:t>Que no obstante ello, el Concejo reunido en Comisión, por decisión unánime por despacho de fecha 24 de junio de 2014, solicitó un dictamen en primer lugar al Asesor Letrado de la Municipalidad de Alta Gracia a los fines que éste</w:t>
      </w:r>
      <w:r w:rsidR="00495EF7">
        <w:rPr>
          <w:rFonts w:ascii="Courier New" w:eastAsia="Arial Unicode MS" w:hAnsi="Courier New" w:cs="ShelleyAllegroScript-Normal"/>
          <w:sz w:val="24"/>
          <w:szCs w:val="24"/>
          <w:lang w:val="es-ES_tradnl" w:eastAsia="es-ES"/>
        </w:rPr>
        <w:t xml:space="preserve">  </w:t>
      </w:r>
      <w:r w:rsidRPr="006B6ADF">
        <w:rPr>
          <w:rFonts w:ascii="Courier New" w:eastAsia="Arial Unicode MS" w:hAnsi="Courier New" w:cs="ShelleyAllegroScript-Normal"/>
          <w:sz w:val="24"/>
          <w:szCs w:val="24"/>
          <w:lang w:val="es-ES_tradnl" w:eastAsia="es-ES"/>
        </w:rPr>
        <w:t xml:space="preserve"> determine el</w:t>
      </w:r>
      <w:r w:rsidR="00495EF7">
        <w:rPr>
          <w:rFonts w:ascii="Courier New" w:eastAsia="Arial Unicode MS" w:hAnsi="Courier New" w:cs="ShelleyAllegroScript-Normal"/>
          <w:sz w:val="24"/>
          <w:szCs w:val="24"/>
          <w:lang w:val="es-ES_tradnl" w:eastAsia="es-ES"/>
        </w:rPr>
        <w:t xml:space="preserve"> </w:t>
      </w:r>
      <w:r w:rsidRPr="006B6ADF">
        <w:rPr>
          <w:rFonts w:ascii="Courier New" w:eastAsia="Arial Unicode MS" w:hAnsi="Courier New" w:cs="ShelleyAllegroScript-Normal"/>
          <w:sz w:val="24"/>
          <w:szCs w:val="24"/>
          <w:lang w:val="es-ES_tradnl" w:eastAsia="es-ES"/>
        </w:rPr>
        <w:t xml:space="preserve">correcto encuadramiento legal en </w:t>
      </w:r>
    </w:p>
    <w:p w:rsidR="00495EF7" w:rsidRDefault="00495EF7" w:rsidP="00495EF7">
      <w:pPr>
        <w:spacing w:after="0" w:line="360" w:lineRule="auto"/>
        <w:ind w:left="680"/>
        <w:jc w:val="right"/>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w:t>
      </w:r>
    </w:p>
    <w:p w:rsidR="00495EF7" w:rsidRDefault="00495EF7" w:rsidP="00E44C1C">
      <w:pPr>
        <w:spacing w:after="0" w:line="360" w:lineRule="auto"/>
        <w:ind w:left="680"/>
        <w:jc w:val="both"/>
        <w:rPr>
          <w:rFonts w:ascii="Courier New" w:eastAsia="Arial Unicode MS" w:hAnsi="Courier New" w:cs="ShelleyAllegroScript-Normal"/>
          <w:sz w:val="24"/>
          <w:szCs w:val="24"/>
          <w:lang w:val="es-ES_tradnl" w:eastAsia="es-ES"/>
        </w:rPr>
      </w:pPr>
    </w:p>
    <w:p w:rsidR="00495EF7" w:rsidRDefault="00495EF7" w:rsidP="00E44C1C">
      <w:pPr>
        <w:spacing w:after="0" w:line="360" w:lineRule="auto"/>
        <w:ind w:left="680"/>
        <w:jc w:val="both"/>
        <w:rPr>
          <w:rFonts w:ascii="Courier New" w:eastAsia="Arial Unicode MS" w:hAnsi="Courier New" w:cs="ShelleyAllegroScript-Normal"/>
          <w:sz w:val="24"/>
          <w:szCs w:val="24"/>
          <w:lang w:val="es-ES_tradnl" w:eastAsia="es-ES"/>
        </w:rPr>
      </w:pPr>
    </w:p>
    <w:p w:rsidR="00495EF7" w:rsidRDefault="00495EF7" w:rsidP="00E44C1C">
      <w:pPr>
        <w:spacing w:after="0" w:line="360" w:lineRule="auto"/>
        <w:ind w:left="680"/>
        <w:jc w:val="both"/>
        <w:rPr>
          <w:rFonts w:ascii="Courier New" w:eastAsia="Arial Unicode MS" w:hAnsi="Courier New" w:cs="ShelleyAllegroScript-Normal"/>
          <w:sz w:val="24"/>
          <w:szCs w:val="24"/>
          <w:lang w:val="es-ES_tradnl" w:eastAsia="es-ES"/>
        </w:rPr>
      </w:pPr>
    </w:p>
    <w:p w:rsidR="00495EF7" w:rsidRDefault="00495EF7" w:rsidP="00E44C1C">
      <w:pPr>
        <w:spacing w:after="0" w:line="360" w:lineRule="auto"/>
        <w:ind w:left="680"/>
        <w:jc w:val="both"/>
        <w:rPr>
          <w:rFonts w:ascii="Courier New" w:eastAsia="Arial Unicode MS" w:hAnsi="Courier New" w:cs="ShelleyAllegroScript-Normal"/>
          <w:sz w:val="24"/>
          <w:szCs w:val="24"/>
          <w:lang w:val="es-ES_tradnl" w:eastAsia="es-ES"/>
        </w:rPr>
      </w:pPr>
    </w:p>
    <w:p w:rsidR="00495EF7" w:rsidRDefault="00495EF7" w:rsidP="00E44C1C">
      <w:pPr>
        <w:spacing w:after="0" w:line="360" w:lineRule="auto"/>
        <w:ind w:left="680"/>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lastRenderedPageBreak/>
        <w:t>...///2.-</w:t>
      </w:r>
    </w:p>
    <w:p w:rsidR="00E44C1C" w:rsidRPr="00E44C1C" w:rsidRDefault="006B6ADF" w:rsidP="00495EF7">
      <w:pPr>
        <w:spacing w:after="0" w:line="360" w:lineRule="auto"/>
        <w:ind w:left="680"/>
        <w:jc w:val="both"/>
        <w:rPr>
          <w:rFonts w:ascii="Courier New" w:eastAsia="Arial Unicode MS" w:hAnsi="Courier New" w:cs="ShelleyAllegroScript-Normal"/>
          <w:sz w:val="24"/>
          <w:szCs w:val="24"/>
          <w:lang w:val="es-ES_tradnl" w:eastAsia="es-ES"/>
        </w:rPr>
      </w:pPr>
      <w:r w:rsidRPr="006B6ADF">
        <w:rPr>
          <w:rFonts w:ascii="Courier New" w:eastAsia="Arial Unicode MS" w:hAnsi="Courier New" w:cs="ShelleyAllegroScript-Normal"/>
          <w:sz w:val="24"/>
          <w:szCs w:val="24"/>
          <w:lang w:val="es-ES_tradnl" w:eastAsia="es-ES"/>
        </w:rPr>
        <w:t>el tratamiento del expediente en cuestión. Dicho dictamen desestima cualquier implicancia legal que dicho encuadramiento pudiera acarrear suministrando Jurisprudencia de la Corte Suprema de Justicia de la</w:t>
      </w:r>
      <w:r w:rsidR="00495EF7">
        <w:rPr>
          <w:rFonts w:ascii="Courier New" w:eastAsia="Arial Unicode MS" w:hAnsi="Courier New" w:cs="ShelleyAllegroScript-Normal"/>
          <w:sz w:val="24"/>
          <w:szCs w:val="24"/>
          <w:lang w:val="es-ES_tradnl" w:eastAsia="es-ES"/>
        </w:rPr>
        <w:t xml:space="preserve"> </w:t>
      </w:r>
      <w:r w:rsidR="00E44C1C">
        <w:rPr>
          <w:rFonts w:ascii="Courier New" w:eastAsia="Arial Unicode MS" w:hAnsi="Courier New" w:cs="ShelleyAllegroScript-Normal"/>
          <w:sz w:val="24"/>
          <w:szCs w:val="24"/>
          <w:lang w:val="es-ES_tradnl" w:eastAsia="es-ES"/>
        </w:rPr>
        <w:t>Nación;</w:t>
      </w:r>
    </w:p>
    <w:p w:rsidR="00495EF7" w:rsidRDefault="00495EF7" w:rsidP="00E44C1C">
      <w:pPr>
        <w:spacing w:after="0" w:line="360" w:lineRule="auto"/>
        <w:ind w:left="680"/>
        <w:jc w:val="both"/>
        <w:rPr>
          <w:rFonts w:ascii="Courier New" w:eastAsia="Arial Unicode MS" w:hAnsi="Courier New" w:cs="ShelleyAllegroScript-Normal"/>
          <w:sz w:val="24"/>
          <w:szCs w:val="24"/>
          <w:lang w:val="es-ES_tradnl" w:eastAsia="es-ES"/>
        </w:rPr>
      </w:pPr>
    </w:p>
    <w:p w:rsidR="006B6ADF" w:rsidRPr="006B6ADF" w:rsidRDefault="006B6ADF" w:rsidP="00E44C1C">
      <w:pPr>
        <w:spacing w:after="0" w:line="360" w:lineRule="auto"/>
        <w:ind w:left="680"/>
        <w:jc w:val="both"/>
        <w:rPr>
          <w:rFonts w:ascii="Courier New" w:eastAsia="Arial Unicode MS" w:hAnsi="Courier New" w:cs="ShelleyAllegroScript-Normal"/>
          <w:sz w:val="24"/>
          <w:szCs w:val="24"/>
          <w:lang w:val="es-ES_tradnl" w:eastAsia="es-ES"/>
        </w:rPr>
      </w:pPr>
      <w:r w:rsidRPr="006B6ADF">
        <w:rPr>
          <w:rFonts w:ascii="Courier New" w:eastAsia="Arial Unicode MS" w:hAnsi="Courier New" w:cs="ShelleyAllegroScript-Normal"/>
          <w:sz w:val="24"/>
          <w:szCs w:val="24"/>
          <w:lang w:val="es-ES_tradnl" w:eastAsia="es-ES"/>
        </w:rPr>
        <w:t>Que en segundo lugar, se solicitó en el mismo despacho, un dictamen a la Secretaría General y de Servicios</w:t>
      </w:r>
      <w:r w:rsidR="00E44C1C">
        <w:rPr>
          <w:rFonts w:ascii="Courier New" w:eastAsia="Arial Unicode MS" w:hAnsi="Courier New" w:cs="ShelleyAllegroScript-Normal"/>
          <w:sz w:val="24"/>
          <w:szCs w:val="24"/>
          <w:lang w:val="es-ES_tradnl" w:eastAsia="es-ES"/>
        </w:rPr>
        <w:t xml:space="preserve"> </w:t>
      </w:r>
      <w:r w:rsidRPr="006B6ADF">
        <w:rPr>
          <w:rFonts w:ascii="Courier New" w:eastAsia="Arial Unicode MS" w:hAnsi="Courier New" w:cs="ShelleyAllegroScript-Normal"/>
          <w:sz w:val="24"/>
          <w:szCs w:val="24"/>
          <w:lang w:val="es-ES_tradnl" w:eastAsia="es-ES"/>
        </w:rPr>
        <w:t>Públicos con el objeto que la misma suministre información técnica acompañando los informes pertinentes;</w:t>
      </w:r>
    </w:p>
    <w:p w:rsidR="006B6ADF" w:rsidRPr="006B6ADF" w:rsidRDefault="001265FA" w:rsidP="006B6ADF">
      <w:pPr>
        <w:spacing w:before="100" w:beforeAutospacing="1" w:after="100" w:afterAutospacing="1" w:line="360" w:lineRule="auto"/>
        <w:ind w:left="680"/>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Que si bien se</w:t>
      </w:r>
      <w:r w:rsidR="006B6ADF" w:rsidRPr="006B6ADF">
        <w:rPr>
          <w:rFonts w:ascii="Courier New" w:eastAsia="Arial Unicode MS" w:hAnsi="Courier New" w:cs="ShelleyAllegroScript-Normal"/>
          <w:sz w:val="24"/>
          <w:szCs w:val="24"/>
          <w:lang w:val="es-ES_tradnl" w:eastAsia="es-ES"/>
        </w:rPr>
        <w:t xml:space="preserve"> emite despacho autorizando la suscripción del Convenio, el que traerá aparejada la permanencia de la estructura portante en el lugar en que se encuentra instalada desde hace 10 años, la permanencia y habilitación de las antenas que se encuentran en el lugar quedará supeditada a la intervención de las </w:t>
      </w:r>
      <w:r w:rsidR="00495EF7">
        <w:rPr>
          <w:rFonts w:ascii="Courier New" w:eastAsia="Arial Unicode MS" w:hAnsi="Courier New" w:cs="ShelleyAllegroScript-Normal"/>
          <w:sz w:val="24"/>
          <w:szCs w:val="24"/>
          <w:lang w:val="es-ES_tradnl" w:eastAsia="es-ES"/>
        </w:rPr>
        <w:t>Á</w:t>
      </w:r>
      <w:r w:rsidR="006B6ADF" w:rsidRPr="006B6ADF">
        <w:rPr>
          <w:rFonts w:ascii="Courier New" w:eastAsia="Arial Unicode MS" w:hAnsi="Courier New" w:cs="ShelleyAllegroScript-Normal"/>
          <w:sz w:val="24"/>
          <w:szCs w:val="24"/>
          <w:lang w:val="es-ES_tradnl" w:eastAsia="es-ES"/>
        </w:rPr>
        <w:t xml:space="preserve">reas </w:t>
      </w:r>
      <w:r w:rsidR="00495EF7">
        <w:rPr>
          <w:rFonts w:ascii="Courier New" w:eastAsia="Arial Unicode MS" w:hAnsi="Courier New" w:cs="ShelleyAllegroScript-Normal"/>
          <w:sz w:val="24"/>
          <w:szCs w:val="24"/>
          <w:lang w:val="es-ES_tradnl" w:eastAsia="es-ES"/>
        </w:rPr>
        <w:t>T</w:t>
      </w:r>
      <w:r w:rsidR="006B6ADF" w:rsidRPr="006B6ADF">
        <w:rPr>
          <w:rFonts w:ascii="Courier New" w:eastAsia="Arial Unicode MS" w:hAnsi="Courier New" w:cs="ShelleyAllegroScript-Normal"/>
          <w:sz w:val="24"/>
          <w:szCs w:val="24"/>
          <w:lang w:val="es-ES_tradnl" w:eastAsia="es-ES"/>
        </w:rPr>
        <w:t>écnicas correspondientes que controlarán el cumplimiento de las Ordenanzas vigentes, aprobadas por unanimidad por este Concejo Deliberante y que determinan los procedimientos y exigencias que deberán cu</w:t>
      </w:r>
      <w:r w:rsidR="008C4C1C">
        <w:rPr>
          <w:rFonts w:ascii="Courier New" w:eastAsia="Arial Unicode MS" w:hAnsi="Courier New" w:cs="ShelleyAllegroScript-Normal"/>
          <w:sz w:val="24"/>
          <w:szCs w:val="24"/>
          <w:lang w:val="es-ES_tradnl" w:eastAsia="es-ES"/>
        </w:rPr>
        <w:t>mplir las e</w:t>
      </w:r>
      <w:r w:rsidR="006B6ADF" w:rsidRPr="006B6ADF">
        <w:rPr>
          <w:rFonts w:ascii="Courier New" w:eastAsia="Arial Unicode MS" w:hAnsi="Courier New" w:cs="ShelleyAllegroScript-Normal"/>
          <w:sz w:val="24"/>
          <w:szCs w:val="24"/>
          <w:lang w:val="es-ES_tradnl" w:eastAsia="es-ES"/>
        </w:rPr>
        <w:t>mpresas interesadas en ser habilitadas en el lugar;</w:t>
      </w:r>
    </w:p>
    <w:p w:rsidR="00495EF7" w:rsidRDefault="006B6ADF" w:rsidP="00E44C1C">
      <w:pPr>
        <w:spacing w:after="0" w:line="360" w:lineRule="auto"/>
        <w:ind w:left="709"/>
        <w:jc w:val="both"/>
        <w:rPr>
          <w:rFonts w:ascii="Courier New" w:eastAsia="Arial Unicode MS" w:hAnsi="Courier New" w:cs="ShelleyAllegroScript-Normal"/>
          <w:sz w:val="24"/>
          <w:szCs w:val="24"/>
          <w:lang w:val="es-ES_tradnl" w:eastAsia="es-ES"/>
        </w:rPr>
      </w:pPr>
      <w:r w:rsidRPr="006B6ADF">
        <w:rPr>
          <w:rFonts w:ascii="Courier New" w:eastAsia="Arial Unicode MS" w:hAnsi="Courier New" w:cs="ShelleyAllegroScript-Normal"/>
          <w:sz w:val="24"/>
          <w:szCs w:val="24"/>
          <w:lang w:val="es-ES_tradnl" w:eastAsia="es-ES"/>
        </w:rPr>
        <w:t>Que además se cuenta con un estudio de las emisiones de radiación</w:t>
      </w:r>
      <w:r w:rsidR="00495EF7">
        <w:rPr>
          <w:rFonts w:ascii="Courier New" w:eastAsia="Arial Unicode MS" w:hAnsi="Courier New" w:cs="ShelleyAllegroScript-Normal"/>
          <w:sz w:val="24"/>
          <w:szCs w:val="24"/>
          <w:lang w:val="es-ES_tradnl" w:eastAsia="es-ES"/>
        </w:rPr>
        <w:t xml:space="preserve"> </w:t>
      </w:r>
      <w:r w:rsidRPr="006B6ADF">
        <w:rPr>
          <w:rFonts w:ascii="Courier New" w:eastAsia="Arial Unicode MS" w:hAnsi="Courier New" w:cs="ShelleyAllegroScript-Normal"/>
          <w:sz w:val="24"/>
          <w:szCs w:val="24"/>
          <w:lang w:val="es-ES_tradnl" w:eastAsia="es-ES"/>
        </w:rPr>
        <w:t xml:space="preserve"> no </w:t>
      </w:r>
      <w:r w:rsidR="00495EF7">
        <w:rPr>
          <w:rFonts w:ascii="Courier New" w:eastAsia="Arial Unicode MS" w:hAnsi="Courier New" w:cs="ShelleyAllegroScript-Normal"/>
          <w:sz w:val="24"/>
          <w:szCs w:val="24"/>
          <w:lang w:val="es-ES_tradnl" w:eastAsia="es-ES"/>
        </w:rPr>
        <w:t xml:space="preserve">  </w:t>
      </w:r>
      <w:r w:rsidRPr="006B6ADF">
        <w:rPr>
          <w:rFonts w:ascii="Courier New" w:eastAsia="Arial Unicode MS" w:hAnsi="Courier New" w:cs="ShelleyAllegroScript-Normal"/>
          <w:sz w:val="24"/>
          <w:szCs w:val="24"/>
          <w:lang w:val="es-ES_tradnl" w:eastAsia="es-ES"/>
        </w:rPr>
        <w:t>ionizantes</w:t>
      </w:r>
      <w:r w:rsidR="00495EF7">
        <w:rPr>
          <w:rFonts w:ascii="Courier New" w:eastAsia="Arial Unicode MS" w:hAnsi="Courier New" w:cs="ShelleyAllegroScript-Normal"/>
          <w:sz w:val="24"/>
          <w:szCs w:val="24"/>
          <w:lang w:val="es-ES_tradnl" w:eastAsia="es-ES"/>
        </w:rPr>
        <w:t xml:space="preserve">  </w:t>
      </w:r>
      <w:r w:rsidRPr="006B6ADF">
        <w:rPr>
          <w:rFonts w:ascii="Courier New" w:eastAsia="Arial Unicode MS" w:hAnsi="Courier New" w:cs="ShelleyAllegroScript-Normal"/>
          <w:sz w:val="24"/>
          <w:szCs w:val="24"/>
          <w:lang w:val="es-ES_tradnl" w:eastAsia="es-ES"/>
        </w:rPr>
        <w:t xml:space="preserve"> tomados</w:t>
      </w:r>
      <w:r w:rsidR="00495EF7">
        <w:rPr>
          <w:rFonts w:ascii="Courier New" w:eastAsia="Arial Unicode MS" w:hAnsi="Courier New" w:cs="ShelleyAllegroScript-Normal"/>
          <w:sz w:val="24"/>
          <w:szCs w:val="24"/>
          <w:lang w:val="es-ES_tradnl" w:eastAsia="es-ES"/>
        </w:rPr>
        <w:t xml:space="preserve"> </w:t>
      </w:r>
      <w:r w:rsidRPr="006B6ADF">
        <w:rPr>
          <w:rFonts w:ascii="Courier New" w:eastAsia="Arial Unicode MS" w:hAnsi="Courier New" w:cs="ShelleyAllegroScript-Normal"/>
          <w:sz w:val="24"/>
          <w:szCs w:val="24"/>
          <w:lang w:val="es-ES_tradnl" w:eastAsia="es-ES"/>
        </w:rPr>
        <w:t xml:space="preserve"> en</w:t>
      </w:r>
      <w:r w:rsidR="00495EF7">
        <w:rPr>
          <w:rFonts w:ascii="Courier New" w:eastAsia="Arial Unicode MS" w:hAnsi="Courier New" w:cs="ShelleyAllegroScript-Normal"/>
          <w:sz w:val="24"/>
          <w:szCs w:val="24"/>
          <w:lang w:val="es-ES_tradnl" w:eastAsia="es-ES"/>
        </w:rPr>
        <w:t xml:space="preserve"> </w:t>
      </w:r>
      <w:r w:rsidRPr="006B6ADF">
        <w:rPr>
          <w:rFonts w:ascii="Courier New" w:eastAsia="Arial Unicode MS" w:hAnsi="Courier New" w:cs="ShelleyAllegroScript-Normal"/>
          <w:sz w:val="24"/>
          <w:szCs w:val="24"/>
          <w:lang w:val="es-ES_tradnl" w:eastAsia="es-ES"/>
        </w:rPr>
        <w:t xml:space="preserve"> 40</w:t>
      </w:r>
      <w:r w:rsidR="00495EF7">
        <w:rPr>
          <w:rFonts w:ascii="Courier New" w:eastAsia="Arial Unicode MS" w:hAnsi="Courier New" w:cs="ShelleyAllegroScript-Normal"/>
          <w:sz w:val="24"/>
          <w:szCs w:val="24"/>
          <w:lang w:val="es-ES_tradnl" w:eastAsia="es-ES"/>
        </w:rPr>
        <w:t xml:space="preserve"> </w:t>
      </w:r>
      <w:r w:rsidRPr="006B6ADF">
        <w:rPr>
          <w:rFonts w:ascii="Courier New" w:eastAsia="Arial Unicode MS" w:hAnsi="Courier New" w:cs="ShelleyAllegroScript-Normal"/>
          <w:sz w:val="24"/>
          <w:szCs w:val="24"/>
          <w:lang w:val="es-ES_tradnl" w:eastAsia="es-ES"/>
        </w:rPr>
        <w:t xml:space="preserve"> puntos</w:t>
      </w:r>
      <w:r w:rsidR="00495EF7">
        <w:rPr>
          <w:rFonts w:ascii="Courier New" w:eastAsia="Arial Unicode MS" w:hAnsi="Courier New" w:cs="ShelleyAllegroScript-Normal"/>
          <w:sz w:val="24"/>
          <w:szCs w:val="24"/>
          <w:lang w:val="es-ES_tradnl" w:eastAsia="es-ES"/>
        </w:rPr>
        <w:t xml:space="preserve"> </w:t>
      </w:r>
      <w:r w:rsidRPr="006B6ADF">
        <w:rPr>
          <w:rFonts w:ascii="Courier New" w:eastAsia="Arial Unicode MS" w:hAnsi="Courier New" w:cs="ShelleyAllegroScript-Normal"/>
          <w:sz w:val="24"/>
          <w:szCs w:val="24"/>
          <w:lang w:val="es-ES_tradnl" w:eastAsia="es-ES"/>
        </w:rPr>
        <w:t xml:space="preserve"> de </w:t>
      </w:r>
    </w:p>
    <w:p w:rsidR="00495EF7" w:rsidRDefault="00495EF7" w:rsidP="00495EF7">
      <w:pPr>
        <w:spacing w:after="0" w:line="360" w:lineRule="auto"/>
        <w:ind w:left="709"/>
        <w:jc w:val="right"/>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w:t>
      </w:r>
    </w:p>
    <w:p w:rsidR="00495EF7" w:rsidRDefault="00495EF7" w:rsidP="00E44C1C">
      <w:pPr>
        <w:spacing w:after="0" w:line="360" w:lineRule="auto"/>
        <w:ind w:left="709"/>
        <w:jc w:val="both"/>
        <w:rPr>
          <w:rFonts w:ascii="Courier New" w:eastAsia="Arial Unicode MS" w:hAnsi="Courier New" w:cs="ShelleyAllegroScript-Normal"/>
          <w:sz w:val="24"/>
          <w:szCs w:val="24"/>
          <w:lang w:val="es-ES_tradnl" w:eastAsia="es-ES"/>
        </w:rPr>
      </w:pPr>
    </w:p>
    <w:p w:rsidR="00495EF7" w:rsidRDefault="00495EF7" w:rsidP="00E44C1C">
      <w:pPr>
        <w:spacing w:after="0" w:line="360" w:lineRule="auto"/>
        <w:ind w:left="709"/>
        <w:jc w:val="both"/>
        <w:rPr>
          <w:rFonts w:ascii="Courier New" w:eastAsia="Arial Unicode MS" w:hAnsi="Courier New" w:cs="ShelleyAllegroScript-Normal"/>
          <w:sz w:val="24"/>
          <w:szCs w:val="24"/>
          <w:lang w:val="es-ES_tradnl" w:eastAsia="es-ES"/>
        </w:rPr>
      </w:pPr>
    </w:p>
    <w:p w:rsidR="00495EF7" w:rsidRDefault="00495EF7" w:rsidP="00E44C1C">
      <w:pPr>
        <w:spacing w:after="0" w:line="360" w:lineRule="auto"/>
        <w:ind w:left="709"/>
        <w:jc w:val="both"/>
        <w:rPr>
          <w:rFonts w:ascii="Courier New" w:eastAsia="Arial Unicode MS" w:hAnsi="Courier New" w:cs="ShelleyAllegroScript-Normal"/>
          <w:sz w:val="24"/>
          <w:szCs w:val="24"/>
          <w:lang w:val="es-ES_tradnl" w:eastAsia="es-ES"/>
        </w:rPr>
      </w:pPr>
    </w:p>
    <w:p w:rsidR="00495EF7" w:rsidRDefault="00495EF7" w:rsidP="00E44C1C">
      <w:pPr>
        <w:spacing w:after="0" w:line="360" w:lineRule="auto"/>
        <w:ind w:left="709"/>
        <w:jc w:val="both"/>
        <w:rPr>
          <w:rFonts w:ascii="Courier New" w:eastAsia="Arial Unicode MS" w:hAnsi="Courier New" w:cs="ShelleyAllegroScript-Normal"/>
          <w:sz w:val="24"/>
          <w:szCs w:val="24"/>
          <w:lang w:val="es-ES_tradnl" w:eastAsia="es-ES"/>
        </w:rPr>
      </w:pPr>
    </w:p>
    <w:p w:rsidR="00495EF7" w:rsidRDefault="00495EF7" w:rsidP="00E44C1C">
      <w:pPr>
        <w:spacing w:after="0" w:line="360" w:lineRule="auto"/>
        <w:ind w:left="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lastRenderedPageBreak/>
        <w:t>...///3.-</w:t>
      </w:r>
    </w:p>
    <w:p w:rsidR="00801A36" w:rsidRDefault="006B6ADF" w:rsidP="00495EF7">
      <w:pPr>
        <w:spacing w:after="0" w:line="360" w:lineRule="auto"/>
        <w:ind w:left="709"/>
        <w:jc w:val="both"/>
        <w:rPr>
          <w:rFonts w:ascii="Courier New" w:eastAsia="Arial Unicode MS" w:hAnsi="Courier New" w:cs="ShelleyAllegroScript-Normal"/>
          <w:sz w:val="24"/>
          <w:szCs w:val="24"/>
          <w:lang w:val="es-ES_tradnl" w:eastAsia="es-ES"/>
        </w:rPr>
      </w:pPr>
      <w:r w:rsidRPr="006B6ADF">
        <w:rPr>
          <w:rFonts w:ascii="Courier New" w:eastAsia="Arial Unicode MS" w:hAnsi="Courier New" w:cs="ShelleyAllegroScript-Normal"/>
          <w:sz w:val="24"/>
          <w:szCs w:val="24"/>
          <w:lang w:val="es-ES_tradnl" w:eastAsia="es-ES"/>
        </w:rPr>
        <w:t>referencia de la ciudad midiendo la inmisión de densidad de potencia de radicación electromagnéticas de las antenas de telefonía celular como así también antena de VHF, UHF y FM cuyo estudio arrojó valores que determinan que en ninguno de los puntos de medición se registró un</w:t>
      </w:r>
      <w:r w:rsidR="00495EF7">
        <w:rPr>
          <w:rFonts w:ascii="Courier New" w:eastAsia="Arial Unicode MS" w:hAnsi="Courier New" w:cs="ShelleyAllegroScript-Normal"/>
          <w:sz w:val="24"/>
          <w:szCs w:val="24"/>
          <w:lang w:val="es-ES_tradnl" w:eastAsia="es-ES"/>
        </w:rPr>
        <w:t xml:space="preserve"> </w:t>
      </w:r>
      <w:r w:rsidRPr="006B6ADF">
        <w:rPr>
          <w:rFonts w:ascii="Courier New" w:eastAsia="Arial Unicode MS" w:hAnsi="Courier New" w:cs="ShelleyAllegroScript-Normal"/>
          <w:sz w:val="24"/>
          <w:szCs w:val="24"/>
          <w:lang w:val="es-ES_tradnl" w:eastAsia="es-ES"/>
        </w:rPr>
        <w:t>valor pico que supere el 50 %</w:t>
      </w:r>
      <w:r w:rsidR="00495EF7">
        <w:rPr>
          <w:rFonts w:ascii="Courier New" w:eastAsia="Arial Unicode MS" w:hAnsi="Courier New" w:cs="ShelleyAllegroScript-Normal"/>
          <w:sz w:val="24"/>
          <w:szCs w:val="24"/>
          <w:lang w:val="es-ES_tradnl" w:eastAsia="es-ES"/>
        </w:rPr>
        <w:t>(Cincuenta por Ciento)</w:t>
      </w:r>
      <w:r w:rsidRPr="006B6ADF">
        <w:rPr>
          <w:rFonts w:ascii="Courier New" w:eastAsia="Arial Unicode MS" w:hAnsi="Courier New" w:cs="ShelleyAllegroScript-Normal"/>
          <w:sz w:val="24"/>
          <w:szCs w:val="24"/>
          <w:lang w:val="es-ES_tradnl" w:eastAsia="es-ES"/>
        </w:rPr>
        <w:t xml:space="preserve"> del valor límite más estricto. Dichos resultados fueron suministrados por el</w:t>
      </w:r>
      <w:r w:rsidR="00E44C1C" w:rsidRPr="00E44C1C">
        <w:rPr>
          <w:rFonts w:ascii="Courier New" w:eastAsia="Arial Unicode MS" w:hAnsi="Courier New" w:cs="ShelleyAllegroScript-Normal"/>
          <w:sz w:val="24"/>
          <w:szCs w:val="24"/>
          <w:lang w:val="es-ES_tradnl" w:eastAsia="es-ES"/>
        </w:rPr>
        <w:t xml:space="preserve"> </w:t>
      </w:r>
      <w:r w:rsidR="00E44C1C" w:rsidRPr="006B6ADF">
        <w:rPr>
          <w:rFonts w:ascii="Courier New" w:eastAsia="Arial Unicode MS" w:hAnsi="Courier New" w:cs="ShelleyAllegroScript-Normal"/>
          <w:sz w:val="24"/>
          <w:szCs w:val="24"/>
          <w:lang w:val="es-ES_tradnl" w:eastAsia="es-ES"/>
        </w:rPr>
        <w:t>LIADE (Laboratorio</w:t>
      </w:r>
      <w:r w:rsidR="00E44C1C" w:rsidRPr="00E44C1C">
        <w:rPr>
          <w:rFonts w:ascii="Courier New" w:eastAsia="Arial Unicode MS" w:hAnsi="Courier New" w:cs="ShelleyAllegroScript-Normal"/>
          <w:sz w:val="24"/>
          <w:szCs w:val="24"/>
          <w:lang w:val="es-ES_tradnl" w:eastAsia="es-ES"/>
        </w:rPr>
        <w:t xml:space="preserve"> </w:t>
      </w:r>
      <w:r w:rsidR="00E44C1C" w:rsidRPr="006B6ADF">
        <w:rPr>
          <w:rFonts w:ascii="Courier New" w:eastAsia="Arial Unicode MS" w:hAnsi="Courier New" w:cs="ShelleyAllegroScript-Normal"/>
          <w:sz w:val="24"/>
          <w:szCs w:val="24"/>
          <w:lang w:val="es-ES_tradnl" w:eastAsia="es-ES"/>
        </w:rPr>
        <w:t>de Investigación</w:t>
      </w:r>
      <w:r w:rsidR="00E44C1C" w:rsidRPr="00E44C1C">
        <w:rPr>
          <w:rFonts w:ascii="Courier New" w:eastAsia="Arial Unicode MS" w:hAnsi="Courier New" w:cs="ShelleyAllegroScript-Normal"/>
          <w:sz w:val="24"/>
          <w:szCs w:val="24"/>
          <w:lang w:val="es-ES_tradnl" w:eastAsia="es-ES"/>
        </w:rPr>
        <w:t xml:space="preserve"> </w:t>
      </w:r>
      <w:r w:rsidR="00E44C1C" w:rsidRPr="006B6ADF">
        <w:rPr>
          <w:rFonts w:ascii="Courier New" w:eastAsia="Arial Unicode MS" w:hAnsi="Courier New" w:cs="ShelleyAllegroScript-Normal"/>
          <w:sz w:val="24"/>
          <w:szCs w:val="24"/>
          <w:lang w:val="es-ES_tradnl" w:eastAsia="es-ES"/>
        </w:rPr>
        <w:t>Aplicada y</w:t>
      </w:r>
      <w:r w:rsidR="00E44C1C">
        <w:rPr>
          <w:rFonts w:ascii="Courier New" w:eastAsia="Arial Unicode MS" w:hAnsi="Courier New" w:cs="ShelleyAllegroScript-Normal"/>
          <w:sz w:val="24"/>
          <w:szCs w:val="24"/>
          <w:lang w:val="es-ES_tradnl" w:eastAsia="es-ES"/>
        </w:rPr>
        <w:t xml:space="preserve"> </w:t>
      </w:r>
      <w:r w:rsidR="00E44C1C" w:rsidRPr="006B6ADF">
        <w:rPr>
          <w:rFonts w:ascii="Courier New" w:eastAsia="Arial Unicode MS" w:hAnsi="Courier New" w:cs="ShelleyAllegroScript-Normal"/>
          <w:sz w:val="24"/>
          <w:szCs w:val="24"/>
          <w:lang w:val="es-ES_tradnl" w:eastAsia="es-ES"/>
        </w:rPr>
        <w:t>Desarrollo) único organismo Autorizado y Homologado por</w:t>
      </w:r>
      <w:r w:rsidR="00495EF7">
        <w:rPr>
          <w:rFonts w:ascii="Courier New" w:eastAsia="Arial Unicode MS" w:hAnsi="Courier New" w:cs="ShelleyAllegroScript-Normal"/>
          <w:sz w:val="24"/>
          <w:szCs w:val="24"/>
          <w:lang w:val="es-ES_tradnl" w:eastAsia="es-ES"/>
        </w:rPr>
        <w:t xml:space="preserve"> </w:t>
      </w:r>
      <w:r w:rsidRPr="006B6ADF">
        <w:rPr>
          <w:rFonts w:ascii="Courier New" w:eastAsia="Arial Unicode MS" w:hAnsi="Courier New" w:cs="ShelleyAllegroScript-Normal"/>
          <w:sz w:val="24"/>
          <w:szCs w:val="24"/>
          <w:lang w:val="es-ES_tradnl" w:eastAsia="es-ES"/>
        </w:rPr>
        <w:t xml:space="preserve">la Universidad Nacional </w:t>
      </w:r>
      <w:r w:rsidR="001265FA">
        <w:rPr>
          <w:rFonts w:ascii="Courier New" w:eastAsia="Arial Unicode MS" w:hAnsi="Courier New" w:cs="ShelleyAllegroScript-Normal"/>
          <w:sz w:val="24"/>
          <w:szCs w:val="24"/>
          <w:lang w:val="es-ES_tradnl" w:eastAsia="es-ES"/>
        </w:rPr>
        <w:t>d</w:t>
      </w:r>
      <w:r w:rsidRPr="006B6ADF">
        <w:rPr>
          <w:rFonts w:ascii="Courier New" w:eastAsia="Arial Unicode MS" w:hAnsi="Courier New" w:cs="ShelleyAllegroScript-Normal"/>
          <w:sz w:val="24"/>
          <w:szCs w:val="24"/>
          <w:lang w:val="es-ES_tradnl" w:eastAsia="es-ES"/>
        </w:rPr>
        <w:t>e Córdoba</w:t>
      </w:r>
      <w:r w:rsidR="00FD1912">
        <w:rPr>
          <w:rFonts w:ascii="Courier New" w:eastAsia="Arial Unicode MS" w:hAnsi="Courier New" w:cs="ShelleyAllegroScript-Normal"/>
          <w:sz w:val="24"/>
          <w:szCs w:val="24"/>
          <w:lang w:val="es-ES_tradnl" w:eastAsia="es-ES"/>
        </w:rPr>
        <w:t>;</w:t>
      </w:r>
      <w:r w:rsidRPr="006B6ADF">
        <w:rPr>
          <w:rFonts w:ascii="Courier New" w:eastAsia="Arial Unicode MS" w:hAnsi="Courier New" w:cs="ShelleyAllegroScript-Normal"/>
          <w:sz w:val="24"/>
          <w:szCs w:val="24"/>
          <w:lang w:val="es-ES_tradnl" w:eastAsia="es-ES"/>
        </w:rPr>
        <w:t xml:space="preserve"> </w:t>
      </w:r>
    </w:p>
    <w:p w:rsidR="00E44C1C" w:rsidRPr="00E44C1C" w:rsidRDefault="00E44C1C" w:rsidP="00E44C1C">
      <w:pPr>
        <w:spacing w:after="0" w:line="360" w:lineRule="auto"/>
        <w:ind w:left="680"/>
        <w:jc w:val="both"/>
        <w:rPr>
          <w:rFonts w:ascii="Courier New" w:eastAsia="Arial Unicode MS" w:hAnsi="Courier New" w:cs="ShelleyAllegroScript-Normal"/>
          <w:sz w:val="24"/>
          <w:szCs w:val="24"/>
          <w:lang w:val="es-ES_tradnl" w:eastAsia="es-ES"/>
        </w:rPr>
      </w:pPr>
    </w:p>
    <w:p w:rsidR="00802B47" w:rsidRDefault="00802B47" w:rsidP="006B6ADF">
      <w:pPr>
        <w:spacing w:after="0" w:line="360" w:lineRule="auto"/>
        <w:ind w:left="680"/>
        <w:jc w:val="both"/>
        <w:rPr>
          <w:rFonts w:ascii="Courier New" w:eastAsia="Times New Roman" w:hAnsi="Courier New" w:cs="Times New Roman"/>
          <w:sz w:val="24"/>
          <w:szCs w:val="20"/>
          <w:lang w:eastAsia="es-AR"/>
        </w:rPr>
      </w:pPr>
      <w:r>
        <w:rPr>
          <w:rFonts w:ascii="Courier New" w:eastAsia="Times New Roman" w:hAnsi="Courier New" w:cs="Times New Roman"/>
          <w:sz w:val="24"/>
          <w:szCs w:val="20"/>
          <w:lang w:eastAsia="es-AR"/>
        </w:rPr>
        <w:t xml:space="preserve">Que evaluado </w:t>
      </w:r>
      <w:r w:rsidR="006B6ADF">
        <w:rPr>
          <w:rFonts w:ascii="Courier New" w:eastAsia="Times New Roman" w:hAnsi="Courier New" w:cs="Times New Roman"/>
          <w:sz w:val="24"/>
          <w:szCs w:val="20"/>
          <w:lang w:eastAsia="es-AR"/>
        </w:rPr>
        <w:t>el Expediente 118/I/14 y el modelo de convenio elevado por el Departamento Ejecutivo</w:t>
      </w:r>
      <w:r w:rsidR="00801A36">
        <w:rPr>
          <w:rFonts w:ascii="Courier New" w:eastAsia="Times New Roman" w:hAnsi="Courier New" w:cs="Times New Roman"/>
          <w:sz w:val="24"/>
          <w:szCs w:val="20"/>
          <w:lang w:eastAsia="es-AR"/>
        </w:rPr>
        <w:t xml:space="preserve"> por el Concejo en Comisión</w:t>
      </w:r>
      <w:r w:rsidR="0045182C">
        <w:rPr>
          <w:rFonts w:ascii="Courier New" w:eastAsia="Times New Roman" w:hAnsi="Courier New" w:cs="Times New Roman"/>
          <w:sz w:val="24"/>
          <w:szCs w:val="20"/>
          <w:lang w:eastAsia="es-AR"/>
        </w:rPr>
        <w:t>, se emiten 2</w:t>
      </w:r>
      <w:r w:rsidR="006B6ADF">
        <w:rPr>
          <w:rFonts w:ascii="Courier New" w:eastAsia="Times New Roman" w:hAnsi="Courier New" w:cs="Times New Roman"/>
          <w:sz w:val="24"/>
          <w:szCs w:val="20"/>
          <w:lang w:eastAsia="es-AR"/>
        </w:rPr>
        <w:t xml:space="preserve"> despachos</w:t>
      </w:r>
      <w:r w:rsidR="001265FA">
        <w:rPr>
          <w:rFonts w:ascii="Courier New" w:eastAsia="Times New Roman" w:hAnsi="Courier New" w:cs="Times New Roman"/>
          <w:sz w:val="24"/>
          <w:szCs w:val="20"/>
          <w:lang w:eastAsia="es-AR"/>
        </w:rPr>
        <w:t>,</w:t>
      </w:r>
      <w:r w:rsidR="006B6ADF">
        <w:rPr>
          <w:rFonts w:ascii="Courier New" w:eastAsia="Times New Roman" w:hAnsi="Courier New" w:cs="Times New Roman"/>
          <w:sz w:val="24"/>
          <w:szCs w:val="20"/>
          <w:lang w:eastAsia="es-AR"/>
        </w:rPr>
        <w:t xml:space="preserve"> aprobándose </w:t>
      </w:r>
      <w:r w:rsidRPr="009E7602">
        <w:rPr>
          <w:rFonts w:ascii="Courier New" w:eastAsia="Times New Roman" w:hAnsi="Courier New" w:cs="Times New Roman"/>
          <w:sz w:val="24"/>
          <w:szCs w:val="20"/>
          <w:lang w:eastAsia="es-AR"/>
        </w:rPr>
        <w:t xml:space="preserve">por </w:t>
      </w:r>
      <w:r w:rsidR="00647F90">
        <w:rPr>
          <w:rFonts w:ascii="Courier New" w:eastAsia="Times New Roman" w:hAnsi="Courier New" w:cs="Times New Roman"/>
          <w:sz w:val="24"/>
          <w:szCs w:val="20"/>
          <w:lang w:eastAsia="es-AR"/>
        </w:rPr>
        <w:t>mayoría</w:t>
      </w:r>
      <w:r w:rsidRPr="009E7602">
        <w:rPr>
          <w:rFonts w:ascii="Courier New" w:eastAsia="Times New Roman" w:hAnsi="Courier New" w:cs="Times New Roman"/>
          <w:sz w:val="24"/>
          <w:szCs w:val="20"/>
          <w:lang w:eastAsia="es-AR"/>
        </w:rPr>
        <w:t xml:space="preserve"> en Sesión Ordinaria del día</w:t>
      </w:r>
      <w:r w:rsidR="00FD1912">
        <w:rPr>
          <w:rFonts w:ascii="Courier New" w:eastAsia="Times New Roman" w:hAnsi="Courier New" w:cs="Times New Roman"/>
          <w:sz w:val="24"/>
          <w:szCs w:val="20"/>
          <w:lang w:eastAsia="es-AR"/>
        </w:rPr>
        <w:t xml:space="preserve"> 10</w:t>
      </w:r>
      <w:r w:rsidR="00F61905">
        <w:rPr>
          <w:rFonts w:ascii="Courier New" w:eastAsia="Times New Roman" w:hAnsi="Courier New" w:cs="Times New Roman"/>
          <w:sz w:val="24"/>
          <w:szCs w:val="20"/>
          <w:lang w:eastAsia="es-AR"/>
        </w:rPr>
        <w:t xml:space="preserve"> de jul</w:t>
      </w:r>
      <w:r>
        <w:rPr>
          <w:rFonts w:ascii="Courier New" w:eastAsia="Times New Roman" w:hAnsi="Courier New" w:cs="Times New Roman"/>
          <w:sz w:val="24"/>
          <w:szCs w:val="20"/>
          <w:lang w:eastAsia="es-AR"/>
        </w:rPr>
        <w:t>io</w:t>
      </w:r>
      <w:r w:rsidR="006B6ADF">
        <w:rPr>
          <w:rFonts w:ascii="Courier New" w:eastAsia="Times New Roman" w:hAnsi="Courier New" w:cs="Times New Roman"/>
          <w:sz w:val="24"/>
          <w:szCs w:val="20"/>
          <w:lang w:eastAsia="es-AR"/>
        </w:rPr>
        <w:t xml:space="preserve"> de 2014</w:t>
      </w:r>
      <w:r w:rsidR="001265FA">
        <w:rPr>
          <w:rFonts w:ascii="Courier New" w:eastAsia="Times New Roman" w:hAnsi="Courier New" w:cs="Times New Roman"/>
          <w:sz w:val="24"/>
          <w:szCs w:val="20"/>
          <w:lang w:eastAsia="es-AR"/>
        </w:rPr>
        <w:t>,</w:t>
      </w:r>
      <w:r w:rsidR="006B6ADF">
        <w:rPr>
          <w:rFonts w:ascii="Courier New" w:eastAsia="Times New Roman" w:hAnsi="Courier New" w:cs="Times New Roman"/>
          <w:sz w:val="24"/>
          <w:szCs w:val="20"/>
          <w:lang w:eastAsia="es-AR"/>
        </w:rPr>
        <w:t xml:space="preserve"> el despacho que autoriza la suscripción del convenio. </w:t>
      </w:r>
    </w:p>
    <w:p w:rsidR="00802B47" w:rsidRPr="00A90EE6" w:rsidRDefault="00802B47" w:rsidP="004245EF">
      <w:pPr>
        <w:spacing w:after="0" w:line="360" w:lineRule="auto"/>
        <w:jc w:val="both"/>
        <w:rPr>
          <w:rFonts w:ascii="Courier New" w:eastAsia="Times New Roman" w:hAnsi="Courier New" w:cs="Times New Roman"/>
          <w:sz w:val="24"/>
          <w:szCs w:val="20"/>
          <w:lang w:eastAsia="es-AR"/>
        </w:rPr>
      </w:pPr>
    </w:p>
    <w:p w:rsidR="00802B47" w:rsidRPr="00A90EE6" w:rsidRDefault="00802B47" w:rsidP="00802B47">
      <w:pPr>
        <w:keepNext/>
        <w:spacing w:after="0" w:line="240" w:lineRule="auto"/>
        <w:ind w:left="709"/>
        <w:jc w:val="center"/>
        <w:outlineLvl w:val="0"/>
        <w:rPr>
          <w:rFonts w:ascii="Courier New" w:eastAsia="Times New Roman" w:hAnsi="Courier New" w:cs="Times New Roman"/>
          <w:b/>
          <w:sz w:val="24"/>
          <w:szCs w:val="20"/>
          <w:lang w:eastAsia="es-AR"/>
        </w:rPr>
      </w:pPr>
      <w:r w:rsidRPr="00A90EE6">
        <w:rPr>
          <w:rFonts w:ascii="Courier New" w:eastAsia="Times New Roman" w:hAnsi="Courier New" w:cs="Times New Roman"/>
          <w:b/>
          <w:sz w:val="24"/>
          <w:szCs w:val="20"/>
          <w:lang w:eastAsia="es-AR"/>
        </w:rPr>
        <w:t>EL HONORABLE CONCEJO DELIBERANTE DE LA CIUDAD DE</w:t>
      </w:r>
    </w:p>
    <w:p w:rsidR="00802B47" w:rsidRPr="00A90EE6" w:rsidRDefault="00802B47" w:rsidP="00802B47">
      <w:pPr>
        <w:spacing w:after="0" w:line="240" w:lineRule="auto"/>
        <w:ind w:left="709"/>
        <w:jc w:val="center"/>
        <w:rPr>
          <w:rFonts w:ascii="Courier New" w:eastAsia="Times New Roman" w:hAnsi="Courier New" w:cs="Times New Roman"/>
          <w:b/>
          <w:sz w:val="24"/>
          <w:szCs w:val="20"/>
          <w:lang w:eastAsia="es-AR"/>
        </w:rPr>
      </w:pPr>
    </w:p>
    <w:p w:rsidR="00802B47" w:rsidRDefault="00802B47" w:rsidP="008E0374">
      <w:pPr>
        <w:spacing w:after="0" w:line="240" w:lineRule="auto"/>
        <w:jc w:val="center"/>
        <w:rPr>
          <w:rFonts w:ascii="Courier New" w:eastAsia="Times New Roman" w:hAnsi="Courier New" w:cs="Times New Roman"/>
          <w:b/>
          <w:sz w:val="24"/>
          <w:szCs w:val="20"/>
          <w:lang w:eastAsia="es-AR"/>
        </w:rPr>
      </w:pPr>
      <w:r>
        <w:rPr>
          <w:rFonts w:ascii="Courier New" w:eastAsia="Times New Roman" w:hAnsi="Courier New" w:cs="Times New Roman"/>
          <w:b/>
          <w:sz w:val="24"/>
          <w:szCs w:val="20"/>
          <w:lang w:eastAsia="es-AR"/>
        </w:rPr>
        <w:t xml:space="preserve">     </w:t>
      </w:r>
      <w:r w:rsidRPr="00A90EE6">
        <w:rPr>
          <w:rFonts w:ascii="Courier New" w:eastAsia="Times New Roman" w:hAnsi="Courier New" w:cs="Times New Roman"/>
          <w:b/>
          <w:sz w:val="24"/>
          <w:szCs w:val="20"/>
          <w:lang w:eastAsia="es-AR"/>
        </w:rPr>
        <w:t>ALTA GRACIA SANCIONA CON FUERZA DE ORDENANZA</w:t>
      </w:r>
    </w:p>
    <w:p w:rsidR="00647F90" w:rsidRDefault="00647F90" w:rsidP="008E0374">
      <w:pPr>
        <w:spacing w:after="0" w:line="240" w:lineRule="auto"/>
        <w:jc w:val="center"/>
        <w:rPr>
          <w:rFonts w:ascii="Courier New" w:eastAsia="Times New Roman" w:hAnsi="Courier New" w:cs="Times New Roman"/>
          <w:b/>
          <w:sz w:val="24"/>
          <w:szCs w:val="20"/>
          <w:lang w:eastAsia="es-AR"/>
        </w:rPr>
      </w:pPr>
      <w:bookmarkStart w:id="0" w:name="_GoBack"/>
      <w:bookmarkEnd w:id="0"/>
    </w:p>
    <w:p w:rsidR="008E0374" w:rsidRDefault="008E0374" w:rsidP="008E0374">
      <w:pPr>
        <w:spacing w:after="0" w:line="240" w:lineRule="auto"/>
        <w:jc w:val="center"/>
        <w:rPr>
          <w:rFonts w:ascii="Courier New" w:eastAsia="Times New Roman" w:hAnsi="Courier New" w:cs="Times New Roman"/>
          <w:b/>
          <w:sz w:val="24"/>
          <w:szCs w:val="20"/>
          <w:lang w:eastAsia="es-AR"/>
        </w:rPr>
      </w:pPr>
    </w:p>
    <w:p w:rsidR="006B6ADF" w:rsidRDefault="00FD1912" w:rsidP="00FD1912">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eastAsia="es-ES"/>
        </w:rPr>
      </w:pPr>
      <w:r w:rsidRPr="00FD1912">
        <w:rPr>
          <w:rFonts w:ascii="Courier New" w:hAnsi="Courier New" w:cs="Courier New"/>
          <w:b/>
          <w:sz w:val="24"/>
          <w:szCs w:val="24"/>
          <w:u w:val="single"/>
        </w:rPr>
        <w:t>Art</w:t>
      </w:r>
      <w:r w:rsidR="000C7B2B" w:rsidRPr="00FD1912">
        <w:rPr>
          <w:rFonts w:ascii="Courier New" w:hAnsi="Courier New" w:cs="Courier New"/>
          <w:b/>
          <w:sz w:val="24"/>
          <w:szCs w:val="24"/>
          <w:u w:val="single"/>
        </w:rPr>
        <w:t>.1:</w:t>
      </w:r>
      <w:r>
        <w:rPr>
          <w:rFonts w:ascii="Courier New" w:hAnsi="Courier New" w:cs="Courier New"/>
          <w:sz w:val="24"/>
          <w:szCs w:val="24"/>
        </w:rPr>
        <w:t xml:space="preserve"> </w:t>
      </w:r>
      <w:r w:rsidR="00E30EC3" w:rsidRPr="00E30EC3">
        <w:rPr>
          <w:rFonts w:ascii="Courier New" w:eastAsia="Arial Unicode MS" w:hAnsi="Courier New" w:cs="ShelleyAllegroScript-Normal"/>
          <w:b/>
          <w:sz w:val="24"/>
          <w:szCs w:val="24"/>
          <w:lang w:val="es-ES_tradnl" w:eastAsia="es-ES"/>
        </w:rPr>
        <w:t>AUTORIZAR</w:t>
      </w:r>
      <w:r w:rsidR="006B6ADF" w:rsidRPr="006B6ADF">
        <w:rPr>
          <w:rFonts w:ascii="Courier New" w:eastAsia="Arial Unicode MS" w:hAnsi="Courier New" w:cs="ShelleyAllegroScript-Normal"/>
          <w:sz w:val="24"/>
          <w:szCs w:val="24"/>
          <w:lang w:val="es-ES_tradnl" w:eastAsia="es-ES"/>
        </w:rPr>
        <w:t xml:space="preserve"> al Departamento Ejecutivo Municipal a suscribir el Contrato de Concesión con la Empresa Telecom Personal S.A.</w:t>
      </w:r>
      <w:r w:rsidR="00801A36">
        <w:rPr>
          <w:rFonts w:ascii="Courier New" w:eastAsia="Arial Unicode MS" w:hAnsi="Courier New" w:cs="ShelleyAllegroScript-Normal"/>
          <w:sz w:val="24"/>
          <w:szCs w:val="24"/>
          <w:lang w:val="es-ES_tradnl" w:eastAsia="es-ES"/>
        </w:rPr>
        <w:t>,</w:t>
      </w:r>
      <w:r w:rsidR="00CF0B76">
        <w:rPr>
          <w:rFonts w:ascii="Courier New" w:eastAsia="Arial Unicode MS" w:hAnsi="Courier New" w:cs="ShelleyAllegroScript-Normal"/>
          <w:sz w:val="24"/>
          <w:szCs w:val="24"/>
          <w:lang w:val="es-ES_tradnl" w:eastAsia="es-ES"/>
        </w:rPr>
        <w:t xml:space="preserve"> que como anexo forma parte de la presente,</w:t>
      </w:r>
      <w:r w:rsidR="006B6ADF" w:rsidRPr="006B6ADF">
        <w:rPr>
          <w:rFonts w:ascii="Courier New" w:eastAsia="Arial Unicode MS" w:hAnsi="Courier New" w:cs="ShelleyAllegroScript-Normal"/>
          <w:sz w:val="24"/>
          <w:szCs w:val="24"/>
          <w:lang w:val="es-ES_tradnl" w:eastAsia="es-ES"/>
        </w:rPr>
        <w:t xml:space="preserve"> en relación a la estructura portante que ya funciona en el </w:t>
      </w:r>
      <w:r w:rsidR="00E44C1C">
        <w:rPr>
          <w:rFonts w:ascii="Courier New" w:eastAsia="Arial Unicode MS" w:hAnsi="Courier New" w:cs="ShelleyAllegroScript-Normal"/>
          <w:sz w:val="24"/>
          <w:szCs w:val="24"/>
          <w:lang w:val="es-ES_tradnl" w:eastAsia="es-ES"/>
        </w:rPr>
        <w:t>p</w:t>
      </w:r>
      <w:r w:rsidR="006B6ADF" w:rsidRPr="006B6ADF">
        <w:rPr>
          <w:rFonts w:ascii="Courier New" w:eastAsia="Arial Unicode MS" w:hAnsi="Courier New" w:cs="ShelleyAllegroScript-Normal"/>
          <w:sz w:val="24"/>
          <w:szCs w:val="24"/>
          <w:lang w:val="es-ES_tradnl" w:eastAsia="es-ES"/>
        </w:rPr>
        <w:t>redio de la calle Avellaneda 816 y 830 de esta ciudad.</w:t>
      </w:r>
      <w:r>
        <w:rPr>
          <w:rFonts w:ascii="Courier New" w:eastAsia="Arial Unicode MS" w:hAnsi="Courier New" w:cs="ShelleyAllegroScript-Normal"/>
          <w:sz w:val="24"/>
          <w:szCs w:val="24"/>
          <w:lang w:val="es-ES_tradnl" w:eastAsia="es-ES"/>
        </w:rPr>
        <w:t>-</w:t>
      </w:r>
    </w:p>
    <w:p w:rsidR="00495EF7" w:rsidRPr="00495EF7" w:rsidRDefault="00495EF7" w:rsidP="00495EF7">
      <w:pPr>
        <w:spacing w:before="100" w:beforeAutospacing="1" w:after="100" w:afterAutospacing="1" w:line="360" w:lineRule="auto"/>
        <w:ind w:left="709" w:hanging="709"/>
        <w:jc w:val="right"/>
        <w:rPr>
          <w:rFonts w:ascii="Courier New" w:hAnsi="Courier New" w:cs="Courier New"/>
          <w:sz w:val="24"/>
          <w:szCs w:val="24"/>
        </w:rPr>
      </w:pPr>
      <w:r>
        <w:rPr>
          <w:rFonts w:ascii="Courier New" w:hAnsi="Courier New" w:cs="Courier New"/>
          <w:sz w:val="24"/>
          <w:szCs w:val="24"/>
        </w:rPr>
        <w:t>...///</w:t>
      </w:r>
    </w:p>
    <w:p w:rsidR="00495EF7" w:rsidRPr="00495EF7" w:rsidRDefault="00495EF7" w:rsidP="00CF0B76">
      <w:pPr>
        <w:spacing w:before="100" w:beforeAutospacing="1" w:after="100" w:afterAutospacing="1" w:line="360" w:lineRule="auto"/>
        <w:ind w:left="709" w:hanging="709"/>
        <w:jc w:val="both"/>
        <w:rPr>
          <w:rFonts w:ascii="Courier New" w:hAnsi="Courier New" w:cs="Courier New"/>
          <w:sz w:val="24"/>
          <w:szCs w:val="24"/>
        </w:rPr>
      </w:pPr>
      <w:r>
        <w:rPr>
          <w:rFonts w:ascii="Courier New" w:hAnsi="Courier New" w:cs="Courier New"/>
          <w:sz w:val="24"/>
          <w:szCs w:val="24"/>
        </w:rPr>
        <w:lastRenderedPageBreak/>
        <w:t>...///4.-</w:t>
      </w:r>
    </w:p>
    <w:p w:rsidR="00802B47" w:rsidRDefault="00FD1912" w:rsidP="00CF0B76">
      <w:pPr>
        <w:spacing w:before="100" w:beforeAutospacing="1" w:after="100" w:afterAutospacing="1" w:line="360" w:lineRule="auto"/>
        <w:ind w:left="709" w:hanging="709"/>
        <w:jc w:val="both"/>
        <w:rPr>
          <w:rFonts w:ascii="Courier New" w:eastAsia="Times New Roman" w:hAnsi="Courier New" w:cs="Courier New"/>
          <w:sz w:val="24"/>
          <w:szCs w:val="20"/>
          <w:lang w:val="es-ES" w:eastAsia="es-ES"/>
        </w:rPr>
      </w:pPr>
      <w:r>
        <w:rPr>
          <w:rFonts w:ascii="Courier New" w:eastAsia="Times New Roman" w:hAnsi="Courier New" w:cs="Courier New"/>
          <w:b/>
          <w:sz w:val="24"/>
          <w:szCs w:val="20"/>
          <w:u w:val="single"/>
          <w:lang w:val="es-ES" w:eastAsia="es-ES"/>
        </w:rPr>
        <w:t>Art.</w:t>
      </w:r>
      <w:r w:rsidR="00CF0B76">
        <w:rPr>
          <w:rFonts w:ascii="Courier New" w:eastAsia="Times New Roman" w:hAnsi="Courier New" w:cs="Courier New"/>
          <w:b/>
          <w:sz w:val="24"/>
          <w:szCs w:val="20"/>
          <w:u w:val="single"/>
          <w:lang w:val="es-ES" w:eastAsia="es-ES"/>
        </w:rPr>
        <w:t>2</w:t>
      </w:r>
      <w:r w:rsidR="00802B47" w:rsidRPr="00495EF7">
        <w:rPr>
          <w:rFonts w:ascii="Courier New" w:eastAsia="Times New Roman" w:hAnsi="Courier New" w:cs="Courier New"/>
          <w:b/>
          <w:sz w:val="24"/>
          <w:szCs w:val="20"/>
          <w:lang w:val="es-ES" w:eastAsia="es-ES"/>
        </w:rPr>
        <w:t>:</w:t>
      </w:r>
      <w:r w:rsidR="00802B47" w:rsidRPr="008804BA">
        <w:rPr>
          <w:rFonts w:ascii="Courier New" w:eastAsia="Times New Roman" w:hAnsi="Courier New" w:cs="Courier New"/>
          <w:sz w:val="24"/>
          <w:szCs w:val="20"/>
          <w:lang w:val="es-ES" w:eastAsia="es-ES"/>
        </w:rPr>
        <w:t xml:space="preserve"> </w:t>
      </w:r>
      <w:r w:rsidR="00802B47" w:rsidRPr="001C1122">
        <w:rPr>
          <w:rFonts w:ascii="Courier New" w:eastAsia="Times New Roman" w:hAnsi="Courier New" w:cs="Courier New"/>
          <w:b/>
          <w:sz w:val="24"/>
          <w:szCs w:val="20"/>
          <w:lang w:val="es-ES" w:eastAsia="es-ES"/>
        </w:rPr>
        <w:t>PROTOCOLÍCESE</w:t>
      </w:r>
      <w:r w:rsidR="00802B47" w:rsidRPr="008804BA">
        <w:rPr>
          <w:rFonts w:ascii="Courier New" w:eastAsia="Times New Roman" w:hAnsi="Courier New" w:cs="Courier New"/>
          <w:sz w:val="24"/>
          <w:szCs w:val="20"/>
          <w:lang w:val="es-ES" w:eastAsia="es-ES"/>
        </w:rPr>
        <w:t>, comuníquese, publíque</w:t>
      </w:r>
      <w:r w:rsidR="004111A1">
        <w:rPr>
          <w:rFonts w:ascii="Courier New" w:eastAsia="Times New Roman" w:hAnsi="Courier New" w:cs="Courier New"/>
          <w:sz w:val="24"/>
          <w:szCs w:val="20"/>
          <w:lang w:val="es-ES" w:eastAsia="es-ES"/>
        </w:rPr>
        <w:t>se en el Boletín Oficial de la C</w:t>
      </w:r>
      <w:r w:rsidR="00802B47" w:rsidRPr="008804BA">
        <w:rPr>
          <w:rFonts w:ascii="Courier New" w:eastAsia="Times New Roman" w:hAnsi="Courier New" w:cs="Courier New"/>
          <w:sz w:val="24"/>
          <w:szCs w:val="20"/>
          <w:lang w:val="es-ES" w:eastAsia="es-ES"/>
        </w:rPr>
        <w:t xml:space="preserve">iudad de Alta </w:t>
      </w:r>
      <w:r w:rsidR="00495EF7">
        <w:rPr>
          <w:rFonts w:ascii="Courier New" w:eastAsia="Times New Roman" w:hAnsi="Courier New" w:cs="Courier New"/>
          <w:sz w:val="24"/>
          <w:szCs w:val="20"/>
          <w:lang w:val="es-ES" w:eastAsia="es-ES"/>
        </w:rPr>
        <w:t>G</w:t>
      </w:r>
      <w:r w:rsidR="00802B47" w:rsidRPr="008804BA">
        <w:rPr>
          <w:rFonts w:ascii="Courier New" w:eastAsia="Times New Roman" w:hAnsi="Courier New" w:cs="Courier New"/>
          <w:sz w:val="24"/>
          <w:szCs w:val="20"/>
          <w:lang w:val="es-ES" w:eastAsia="es-ES"/>
        </w:rPr>
        <w:t xml:space="preserve">racia, incorpórese al </w:t>
      </w:r>
      <w:r w:rsidR="00802B47">
        <w:rPr>
          <w:rFonts w:ascii="Courier New" w:eastAsia="Times New Roman" w:hAnsi="Courier New" w:cs="Courier New"/>
          <w:sz w:val="24"/>
          <w:szCs w:val="20"/>
          <w:lang w:val="es-ES" w:eastAsia="es-ES"/>
        </w:rPr>
        <w:t>L</w:t>
      </w:r>
      <w:r w:rsidR="00515EF2">
        <w:rPr>
          <w:rFonts w:ascii="Courier New" w:eastAsia="Times New Roman" w:hAnsi="Courier New" w:cs="Courier New"/>
          <w:sz w:val="24"/>
          <w:szCs w:val="20"/>
          <w:lang w:val="es-ES" w:eastAsia="es-ES"/>
        </w:rPr>
        <w:t>ibro de Ordenanzas y Archívese.-</w:t>
      </w:r>
    </w:p>
    <w:p w:rsidR="00D87CE2" w:rsidRPr="00515EF2" w:rsidRDefault="00D87CE2" w:rsidP="00D87CE2">
      <w:pPr>
        <w:spacing w:after="0" w:line="360" w:lineRule="auto"/>
        <w:ind w:left="709" w:hanging="709"/>
        <w:jc w:val="both"/>
        <w:rPr>
          <w:rFonts w:ascii="Courier New" w:eastAsia="Times New Roman" w:hAnsi="Courier New" w:cs="Courier New"/>
          <w:sz w:val="24"/>
          <w:szCs w:val="20"/>
          <w:lang w:val="es-ES" w:eastAsia="es-ES"/>
        </w:rPr>
      </w:pPr>
    </w:p>
    <w:p w:rsidR="00A90E6A" w:rsidRPr="002E6818" w:rsidRDefault="00802B47" w:rsidP="002E6818">
      <w:pPr>
        <w:spacing w:after="0" w:line="240" w:lineRule="auto"/>
        <w:jc w:val="both"/>
        <w:rPr>
          <w:rFonts w:ascii="Courier New" w:eastAsia="Times New Roman" w:hAnsi="Courier New" w:cs="Times New Roman"/>
          <w:b/>
          <w:sz w:val="24"/>
          <w:szCs w:val="20"/>
          <w:lang w:eastAsia="es-AR"/>
        </w:rPr>
      </w:pPr>
      <w:r w:rsidRPr="00A90EE6">
        <w:rPr>
          <w:rFonts w:ascii="Courier New" w:eastAsia="Times New Roman" w:hAnsi="Courier New" w:cs="Times New Roman"/>
          <w:b/>
          <w:sz w:val="24"/>
          <w:szCs w:val="20"/>
          <w:lang w:eastAsia="es-AR"/>
        </w:rPr>
        <w:t>DADA EN LA SALA DE SESIONES DEL HONO</w:t>
      </w:r>
      <w:r w:rsidR="004303B5">
        <w:rPr>
          <w:rFonts w:ascii="Courier New" w:eastAsia="Times New Roman" w:hAnsi="Courier New" w:cs="Times New Roman"/>
          <w:b/>
          <w:sz w:val="24"/>
          <w:szCs w:val="20"/>
          <w:lang w:eastAsia="es-AR"/>
        </w:rPr>
        <w:t>RABLE CONCEJO DELIBERANTE A LOS</w:t>
      </w:r>
      <w:r w:rsidR="00F61905">
        <w:rPr>
          <w:rFonts w:ascii="Courier New" w:eastAsia="Times New Roman" w:hAnsi="Courier New" w:cs="Times New Roman"/>
          <w:b/>
          <w:sz w:val="24"/>
          <w:szCs w:val="20"/>
          <w:lang w:eastAsia="es-AR"/>
        </w:rPr>
        <w:t xml:space="preserve"> </w:t>
      </w:r>
      <w:r w:rsidR="00084337">
        <w:rPr>
          <w:rFonts w:ascii="Courier New" w:eastAsia="Times New Roman" w:hAnsi="Courier New" w:cs="Times New Roman"/>
          <w:b/>
          <w:sz w:val="24"/>
          <w:szCs w:val="20"/>
          <w:lang w:eastAsia="es-AR"/>
        </w:rPr>
        <w:t>DIEZ</w:t>
      </w:r>
      <w:r w:rsidRPr="00A90EE6">
        <w:rPr>
          <w:rFonts w:ascii="Courier New" w:eastAsia="Times New Roman" w:hAnsi="Courier New" w:cs="Times New Roman"/>
          <w:b/>
          <w:sz w:val="24"/>
          <w:szCs w:val="20"/>
          <w:lang w:eastAsia="es-AR"/>
        </w:rPr>
        <w:t xml:space="preserve"> </w:t>
      </w:r>
      <w:r w:rsidR="004303B5">
        <w:rPr>
          <w:rFonts w:ascii="Courier New" w:eastAsia="Times New Roman" w:hAnsi="Courier New" w:cs="Times New Roman"/>
          <w:b/>
          <w:sz w:val="24"/>
          <w:szCs w:val="20"/>
          <w:lang w:eastAsia="es-AR"/>
        </w:rPr>
        <w:t xml:space="preserve">DIAS </w:t>
      </w:r>
      <w:r w:rsidRPr="00A90EE6">
        <w:rPr>
          <w:rFonts w:ascii="Courier New" w:eastAsia="Times New Roman" w:hAnsi="Courier New" w:cs="Times New Roman"/>
          <w:b/>
          <w:sz w:val="24"/>
          <w:szCs w:val="20"/>
          <w:lang w:eastAsia="es-AR"/>
        </w:rPr>
        <w:t>DEL MES</w:t>
      </w:r>
      <w:r w:rsidR="00F61905">
        <w:rPr>
          <w:rFonts w:ascii="Courier New" w:eastAsia="Times New Roman" w:hAnsi="Courier New" w:cs="Times New Roman"/>
          <w:b/>
          <w:sz w:val="24"/>
          <w:szCs w:val="20"/>
          <w:lang w:eastAsia="es-AR"/>
        </w:rPr>
        <w:t xml:space="preserve"> DE JUL</w:t>
      </w:r>
      <w:r>
        <w:rPr>
          <w:rFonts w:ascii="Courier New" w:eastAsia="Times New Roman" w:hAnsi="Courier New" w:cs="Times New Roman"/>
          <w:b/>
          <w:sz w:val="24"/>
          <w:szCs w:val="20"/>
          <w:lang w:eastAsia="es-AR"/>
        </w:rPr>
        <w:t>IO</w:t>
      </w:r>
      <w:r w:rsidRPr="00A90EE6">
        <w:rPr>
          <w:rFonts w:ascii="Courier New" w:eastAsia="Times New Roman" w:hAnsi="Courier New" w:cs="Times New Roman"/>
          <w:b/>
          <w:sz w:val="24"/>
          <w:szCs w:val="20"/>
          <w:lang w:eastAsia="es-AR"/>
        </w:rPr>
        <w:t xml:space="preserve"> DEL AÑO DOS MIL CATORCE.</w:t>
      </w:r>
      <w:r>
        <w:rPr>
          <w:rFonts w:ascii="Courier New" w:eastAsia="Times New Roman" w:hAnsi="Courier New" w:cs="Times New Roman"/>
          <w:b/>
          <w:sz w:val="24"/>
          <w:szCs w:val="20"/>
          <w:lang w:eastAsia="es-AR"/>
        </w:rPr>
        <w:t xml:space="preserve"> </w:t>
      </w:r>
    </w:p>
    <w:sectPr w:rsidR="00A90E6A" w:rsidRPr="002E681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2B47"/>
    <w:rsid w:val="000668D8"/>
    <w:rsid w:val="00084337"/>
    <w:rsid w:val="000C30EB"/>
    <w:rsid w:val="000C7B2B"/>
    <w:rsid w:val="001265FA"/>
    <w:rsid w:val="001E119B"/>
    <w:rsid w:val="00293348"/>
    <w:rsid w:val="002E6818"/>
    <w:rsid w:val="00313104"/>
    <w:rsid w:val="00375757"/>
    <w:rsid w:val="0038439D"/>
    <w:rsid w:val="003C19A8"/>
    <w:rsid w:val="004111A1"/>
    <w:rsid w:val="004245EF"/>
    <w:rsid w:val="004303B5"/>
    <w:rsid w:val="0045182C"/>
    <w:rsid w:val="00475291"/>
    <w:rsid w:val="00495EF7"/>
    <w:rsid w:val="004A424C"/>
    <w:rsid w:val="00515EF2"/>
    <w:rsid w:val="00636033"/>
    <w:rsid w:val="00647F90"/>
    <w:rsid w:val="00652A11"/>
    <w:rsid w:val="006B6ADF"/>
    <w:rsid w:val="00794786"/>
    <w:rsid w:val="007F6758"/>
    <w:rsid w:val="00801A36"/>
    <w:rsid w:val="00802136"/>
    <w:rsid w:val="00802B47"/>
    <w:rsid w:val="008871C5"/>
    <w:rsid w:val="008C4C1C"/>
    <w:rsid w:val="008E0374"/>
    <w:rsid w:val="00984CFA"/>
    <w:rsid w:val="009D2FE8"/>
    <w:rsid w:val="009F3EC6"/>
    <w:rsid w:val="00A32DEE"/>
    <w:rsid w:val="00A73CD3"/>
    <w:rsid w:val="00A87B89"/>
    <w:rsid w:val="00A90E6A"/>
    <w:rsid w:val="00AF0E75"/>
    <w:rsid w:val="00B04EF5"/>
    <w:rsid w:val="00B174A4"/>
    <w:rsid w:val="00B62E5C"/>
    <w:rsid w:val="00B87871"/>
    <w:rsid w:val="00C57B68"/>
    <w:rsid w:val="00C63889"/>
    <w:rsid w:val="00C71580"/>
    <w:rsid w:val="00CF0B76"/>
    <w:rsid w:val="00CF63DD"/>
    <w:rsid w:val="00D71839"/>
    <w:rsid w:val="00D7606D"/>
    <w:rsid w:val="00D87CE2"/>
    <w:rsid w:val="00E30EC3"/>
    <w:rsid w:val="00E44C1C"/>
    <w:rsid w:val="00EA192D"/>
    <w:rsid w:val="00F61905"/>
    <w:rsid w:val="00F66AE6"/>
    <w:rsid w:val="00FD191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2B4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2B4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9777D2-5ADC-4CB2-B22F-C356F212F3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4</Pages>
  <Words>559</Words>
  <Characters>3080</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3632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Celeste Ros</dc:creator>
  <cp:lastModifiedBy>pacevedo</cp:lastModifiedBy>
  <cp:revision>21</cp:revision>
  <cp:lastPrinted>2014-07-17T13:56:00Z</cp:lastPrinted>
  <dcterms:created xsi:type="dcterms:W3CDTF">2014-07-11T14:29:00Z</dcterms:created>
  <dcterms:modified xsi:type="dcterms:W3CDTF">2014-07-17T14:02:00Z</dcterms:modified>
</cp:coreProperties>
</file>