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6C60" w:rsidRDefault="00EA034F" w:rsidP="004A6C60">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10000</w:t>
      </w:r>
    </w:p>
    <w:p w:rsidR="001013ED" w:rsidRDefault="004A6C60" w:rsidP="00971448">
      <w:pPr>
        <w:keepNext/>
        <w:spacing w:before="100" w:beforeAutospacing="1" w:after="100" w:afterAutospacing="1" w:line="360" w:lineRule="auto"/>
        <w:ind w:left="709" w:hanging="709"/>
        <w:jc w:val="both"/>
        <w:outlineLvl w:val="2"/>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Visto:</w:t>
      </w:r>
      <w:r w:rsidR="00EA034F" w:rsidRPr="00EA034F">
        <w:rPr>
          <w:rFonts w:ascii="Arial" w:hAnsi="Arial" w:cs="Arial"/>
          <w:lang w:val="es-ES" w:eastAsia="es-ES"/>
        </w:rPr>
        <w:t xml:space="preserve"> </w:t>
      </w:r>
      <w:r w:rsidR="00EA034F" w:rsidRPr="00EA034F">
        <w:rPr>
          <w:rFonts w:ascii="Courier New" w:hAnsi="Courier New" w:cs="Courier New"/>
          <w:sz w:val="24"/>
          <w:szCs w:val="24"/>
          <w:lang w:val="es-ES" w:eastAsia="es-ES"/>
        </w:rPr>
        <w:t>El Expediente Nº 1331/2008, mediante el cual se ofrece donar a la Municipalidad el espacio necesario para la apertura de dos calles que comuniquen ambos sectores de Barrio Parque San Juan de la Ciudad de Alta Gracia</w:t>
      </w:r>
      <w:r w:rsidRPr="004257FE">
        <w:rPr>
          <w:rFonts w:ascii="Courier New" w:eastAsia="Calibri" w:hAnsi="Courier New" w:cs="Courier New"/>
          <w:sz w:val="24"/>
          <w:szCs w:val="24"/>
          <w:lang w:val="es-ES_tradnl"/>
        </w:rPr>
        <w:t>; y</w:t>
      </w:r>
    </w:p>
    <w:p w:rsidR="0020201B" w:rsidRDefault="004A6C60" w:rsidP="00EA034F">
      <w:pPr>
        <w:keepNext/>
        <w:spacing w:before="100" w:beforeAutospacing="1" w:after="100" w:afterAutospacing="1" w:line="360" w:lineRule="auto"/>
        <w:ind w:left="709" w:hanging="709"/>
        <w:jc w:val="center"/>
        <w:outlineLvl w:val="2"/>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C O N S I D E R A N D O</w:t>
      </w:r>
    </w:p>
    <w:p w:rsidR="00EA034F" w:rsidRPr="00EA034F" w:rsidRDefault="00EA034F" w:rsidP="00EA034F">
      <w:pPr>
        <w:spacing w:line="360" w:lineRule="auto"/>
        <w:ind w:left="709"/>
        <w:jc w:val="both"/>
        <w:rPr>
          <w:rFonts w:ascii="Courier New" w:eastAsia="Times New Roman" w:hAnsi="Courier New" w:cs="Courier New"/>
          <w:sz w:val="24"/>
          <w:szCs w:val="24"/>
          <w:lang w:val="es-ES" w:eastAsia="es-ES"/>
        </w:rPr>
      </w:pPr>
      <w:r w:rsidRPr="00EA034F">
        <w:rPr>
          <w:rFonts w:ascii="Courier New" w:eastAsia="Times New Roman" w:hAnsi="Courier New" w:cs="Courier New"/>
          <w:sz w:val="24"/>
          <w:szCs w:val="24"/>
          <w:lang w:val="es-ES" w:eastAsia="es-ES"/>
        </w:rPr>
        <w:t>Que mediante Ordenanza Nº 9759 se autoriza al Departamento Ejecutivo a aceptar la donación hecha por el Sr. Tomás Francisco Cafferata en su condición de administrador judicial de la sucesión de José Ignacio Cafferata de dos parcelas de terreno para apertura de calles;</w:t>
      </w:r>
    </w:p>
    <w:p w:rsidR="00EA034F" w:rsidRPr="00EA034F" w:rsidRDefault="00EA034F" w:rsidP="00EA034F">
      <w:pPr>
        <w:spacing w:line="360" w:lineRule="auto"/>
        <w:ind w:left="709"/>
        <w:jc w:val="both"/>
        <w:rPr>
          <w:rFonts w:ascii="Courier New" w:eastAsia="Times New Roman" w:hAnsi="Courier New" w:cs="Courier New"/>
          <w:sz w:val="24"/>
          <w:szCs w:val="24"/>
          <w:lang w:val="es-ES" w:eastAsia="es-ES"/>
        </w:rPr>
      </w:pPr>
      <w:r w:rsidRPr="00EA034F">
        <w:rPr>
          <w:rFonts w:ascii="Courier New" w:eastAsia="Times New Roman" w:hAnsi="Courier New" w:cs="Courier New"/>
          <w:sz w:val="24"/>
          <w:szCs w:val="24"/>
          <w:lang w:val="es-ES" w:eastAsia="es-ES"/>
        </w:rPr>
        <w:t xml:space="preserve">Que los Lotes 3 y Lote 5 de la </w:t>
      </w:r>
      <w:proofErr w:type="spellStart"/>
      <w:r w:rsidRPr="00EA034F">
        <w:rPr>
          <w:rFonts w:ascii="Courier New" w:eastAsia="Times New Roman" w:hAnsi="Courier New" w:cs="Courier New"/>
          <w:sz w:val="24"/>
          <w:szCs w:val="24"/>
          <w:lang w:val="es-ES" w:eastAsia="es-ES"/>
        </w:rPr>
        <w:t>Mza</w:t>
      </w:r>
      <w:proofErr w:type="spellEnd"/>
      <w:r w:rsidRPr="00EA034F">
        <w:rPr>
          <w:rFonts w:ascii="Courier New" w:eastAsia="Times New Roman" w:hAnsi="Courier New" w:cs="Courier New"/>
          <w:sz w:val="24"/>
          <w:szCs w:val="24"/>
          <w:lang w:val="es-ES" w:eastAsia="es-ES"/>
        </w:rPr>
        <w:t>. 491 son las superficies afectadas al espacio público y destinadas a la apertura de calles en Bº Parque San Juan de esta Ciudad;</w:t>
      </w:r>
    </w:p>
    <w:p w:rsidR="00EA034F" w:rsidRPr="00EA034F" w:rsidRDefault="00EA034F" w:rsidP="00EA034F">
      <w:pPr>
        <w:spacing w:line="360" w:lineRule="auto"/>
        <w:ind w:left="709"/>
        <w:jc w:val="both"/>
        <w:rPr>
          <w:rFonts w:ascii="Courier New" w:eastAsia="Times New Roman" w:hAnsi="Courier New" w:cs="Courier New"/>
          <w:sz w:val="24"/>
          <w:szCs w:val="24"/>
          <w:lang w:val="es-ES" w:eastAsia="es-ES"/>
        </w:rPr>
      </w:pPr>
      <w:r w:rsidRPr="00EA034F">
        <w:rPr>
          <w:rFonts w:ascii="Courier New" w:eastAsia="Times New Roman" w:hAnsi="Courier New" w:cs="Courier New"/>
          <w:sz w:val="24"/>
          <w:szCs w:val="24"/>
          <w:lang w:val="es-ES" w:eastAsia="es-ES"/>
        </w:rPr>
        <w:t>Que Secretaría de Obras Públicas observa que se han designado erróneamente los lotes Nº 3 y Nº 5;</w:t>
      </w:r>
    </w:p>
    <w:p w:rsidR="00EA034F" w:rsidRDefault="00EA034F" w:rsidP="00EA034F">
      <w:pPr>
        <w:spacing w:line="360" w:lineRule="auto"/>
        <w:ind w:left="709"/>
        <w:jc w:val="both"/>
        <w:rPr>
          <w:rFonts w:ascii="Courier New" w:eastAsia="Times New Roman" w:hAnsi="Courier New" w:cs="Courier New"/>
          <w:sz w:val="24"/>
          <w:szCs w:val="24"/>
          <w:lang w:val="es-ES" w:eastAsia="es-ES"/>
        </w:rPr>
      </w:pPr>
      <w:r w:rsidRPr="00EA034F">
        <w:rPr>
          <w:rFonts w:ascii="Courier New" w:eastAsia="Times New Roman" w:hAnsi="Courier New" w:cs="Courier New"/>
          <w:sz w:val="24"/>
          <w:szCs w:val="24"/>
          <w:lang w:val="es-ES" w:eastAsia="es-ES"/>
        </w:rPr>
        <w:t xml:space="preserve">Que conforme a Plano aprobado por la Dirección Provincial de Catastro, </w:t>
      </w:r>
      <w:proofErr w:type="spellStart"/>
      <w:r w:rsidRPr="00EA034F">
        <w:rPr>
          <w:rFonts w:ascii="Courier New" w:eastAsia="Times New Roman" w:hAnsi="Courier New" w:cs="Courier New"/>
          <w:sz w:val="24"/>
          <w:szCs w:val="24"/>
          <w:lang w:val="es-ES" w:eastAsia="es-ES"/>
        </w:rPr>
        <w:t>Expte</w:t>
      </w:r>
      <w:proofErr w:type="spellEnd"/>
      <w:r w:rsidRPr="00EA034F">
        <w:rPr>
          <w:rFonts w:ascii="Courier New" w:eastAsia="Times New Roman" w:hAnsi="Courier New" w:cs="Courier New"/>
          <w:sz w:val="24"/>
          <w:szCs w:val="24"/>
          <w:lang w:val="es-ES" w:eastAsia="es-ES"/>
        </w:rPr>
        <w:t xml:space="preserve">. Nº 0033-54943-2010, que obra a Fs. 25, corresponde la siguiente descripción: Lote Nº 3: Designación Catastral: </w:t>
      </w:r>
      <w:proofErr w:type="spellStart"/>
      <w:r w:rsidRPr="00EA034F">
        <w:rPr>
          <w:rFonts w:ascii="Courier New" w:eastAsia="Times New Roman" w:hAnsi="Courier New" w:cs="Courier New"/>
          <w:sz w:val="24"/>
          <w:szCs w:val="24"/>
          <w:lang w:val="es-ES" w:eastAsia="es-ES"/>
        </w:rPr>
        <w:t>Dep</w:t>
      </w:r>
      <w:proofErr w:type="spellEnd"/>
      <w:r w:rsidRPr="00EA034F">
        <w:rPr>
          <w:rFonts w:ascii="Courier New" w:eastAsia="Times New Roman" w:hAnsi="Courier New" w:cs="Courier New"/>
          <w:sz w:val="24"/>
          <w:szCs w:val="24"/>
          <w:lang w:val="es-ES" w:eastAsia="es-ES"/>
        </w:rPr>
        <w:t xml:space="preserve">. 01 </w:t>
      </w:r>
      <w:proofErr w:type="spellStart"/>
      <w:r w:rsidRPr="00EA034F">
        <w:rPr>
          <w:rFonts w:ascii="Courier New" w:eastAsia="Times New Roman" w:hAnsi="Courier New" w:cs="Courier New"/>
          <w:sz w:val="24"/>
          <w:szCs w:val="24"/>
          <w:lang w:val="es-ES" w:eastAsia="es-ES"/>
        </w:rPr>
        <w:t>Ped</w:t>
      </w:r>
      <w:proofErr w:type="spellEnd"/>
      <w:r w:rsidRPr="00EA034F">
        <w:rPr>
          <w:rFonts w:ascii="Courier New" w:eastAsia="Times New Roman" w:hAnsi="Courier New" w:cs="Courier New"/>
          <w:sz w:val="24"/>
          <w:szCs w:val="24"/>
          <w:lang w:val="es-ES" w:eastAsia="es-ES"/>
        </w:rPr>
        <w:t xml:space="preserve">. 06 </w:t>
      </w:r>
      <w:proofErr w:type="spellStart"/>
      <w:r w:rsidRPr="00EA034F">
        <w:rPr>
          <w:rFonts w:ascii="Courier New" w:eastAsia="Times New Roman" w:hAnsi="Courier New" w:cs="Courier New"/>
          <w:sz w:val="24"/>
          <w:szCs w:val="24"/>
          <w:lang w:val="es-ES" w:eastAsia="es-ES"/>
        </w:rPr>
        <w:t>Pblo</w:t>
      </w:r>
      <w:proofErr w:type="spellEnd"/>
      <w:r w:rsidRPr="00EA034F">
        <w:rPr>
          <w:rFonts w:ascii="Courier New" w:eastAsia="Times New Roman" w:hAnsi="Courier New" w:cs="Courier New"/>
          <w:sz w:val="24"/>
          <w:szCs w:val="24"/>
          <w:lang w:val="es-ES" w:eastAsia="es-ES"/>
        </w:rPr>
        <w:t xml:space="preserve">. 01 CIRC. 03 SEC. 01 MANZ. 491 PARC. 03, con una superficie de 3.602,60 m2. Y  Lote Nº 5: Designación Catastral: </w:t>
      </w:r>
      <w:proofErr w:type="spellStart"/>
      <w:r w:rsidRPr="00EA034F">
        <w:rPr>
          <w:rFonts w:ascii="Courier New" w:eastAsia="Times New Roman" w:hAnsi="Courier New" w:cs="Courier New"/>
          <w:sz w:val="24"/>
          <w:szCs w:val="24"/>
          <w:lang w:val="es-ES" w:eastAsia="es-ES"/>
        </w:rPr>
        <w:t>Dep</w:t>
      </w:r>
      <w:proofErr w:type="spellEnd"/>
      <w:r w:rsidRPr="00EA034F">
        <w:rPr>
          <w:rFonts w:ascii="Courier New" w:eastAsia="Times New Roman" w:hAnsi="Courier New" w:cs="Courier New"/>
          <w:sz w:val="24"/>
          <w:szCs w:val="24"/>
          <w:lang w:val="es-ES" w:eastAsia="es-ES"/>
        </w:rPr>
        <w:t xml:space="preserve">. 01 </w:t>
      </w:r>
      <w:proofErr w:type="spellStart"/>
      <w:r w:rsidRPr="00EA034F">
        <w:rPr>
          <w:rFonts w:ascii="Courier New" w:eastAsia="Times New Roman" w:hAnsi="Courier New" w:cs="Courier New"/>
          <w:sz w:val="24"/>
          <w:szCs w:val="24"/>
          <w:lang w:val="es-ES" w:eastAsia="es-ES"/>
        </w:rPr>
        <w:t>Ped</w:t>
      </w:r>
      <w:proofErr w:type="spellEnd"/>
      <w:r w:rsidRPr="00EA034F">
        <w:rPr>
          <w:rFonts w:ascii="Courier New" w:eastAsia="Times New Roman" w:hAnsi="Courier New" w:cs="Courier New"/>
          <w:sz w:val="24"/>
          <w:szCs w:val="24"/>
          <w:lang w:val="es-ES" w:eastAsia="es-ES"/>
        </w:rPr>
        <w:t xml:space="preserve">. 06 </w:t>
      </w:r>
      <w:proofErr w:type="spellStart"/>
      <w:r w:rsidRPr="00EA034F">
        <w:rPr>
          <w:rFonts w:ascii="Courier New" w:eastAsia="Times New Roman" w:hAnsi="Courier New" w:cs="Courier New"/>
          <w:sz w:val="24"/>
          <w:szCs w:val="24"/>
          <w:lang w:val="es-ES" w:eastAsia="es-ES"/>
        </w:rPr>
        <w:t>Pblo</w:t>
      </w:r>
      <w:proofErr w:type="spellEnd"/>
      <w:r w:rsidRPr="00EA034F">
        <w:rPr>
          <w:rFonts w:ascii="Courier New" w:eastAsia="Times New Roman" w:hAnsi="Courier New" w:cs="Courier New"/>
          <w:sz w:val="24"/>
          <w:szCs w:val="24"/>
          <w:lang w:val="es-ES" w:eastAsia="es-ES"/>
        </w:rPr>
        <w:t>. 01 CIRC. 03 SEC. 01 MANZ. 491 PARC. 05, con una Superficie de 2.958,60m2;</w:t>
      </w:r>
    </w:p>
    <w:p w:rsidR="00971448" w:rsidRDefault="00971448" w:rsidP="00971448">
      <w:pPr>
        <w:tabs>
          <w:tab w:val="left" w:pos="7950"/>
        </w:tabs>
        <w:spacing w:after="0" w:line="360" w:lineRule="auto"/>
        <w:ind w:left="709" w:hanging="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rsidR="00971448" w:rsidRPr="001013ED" w:rsidRDefault="00971448" w:rsidP="00971448">
      <w:pPr>
        <w:tabs>
          <w:tab w:val="left" w:pos="7950"/>
        </w:tabs>
        <w:spacing w:before="100" w:beforeAutospacing="1" w:after="100" w:afterAutospacing="1" w:line="360" w:lineRule="auto"/>
        <w:ind w:left="709" w:hanging="709"/>
        <w:rPr>
          <w:rFonts w:ascii="Courier New" w:eastAsia="Arial Unicode MS" w:hAnsi="Courier New" w:cs="ShelleyAllegroScript-Normal"/>
          <w:sz w:val="24"/>
          <w:szCs w:val="24"/>
          <w:lang w:val="es-ES_tradnl" w:eastAsia="es-ES"/>
        </w:rPr>
      </w:pPr>
      <w:r>
        <w:rPr>
          <w:rFonts w:ascii="Courier New" w:eastAsia="Calibri" w:hAnsi="Courier New" w:cs="Courier New"/>
          <w:sz w:val="24"/>
          <w:szCs w:val="24"/>
          <w:lang w:val="es-ES_tradnl"/>
        </w:rPr>
        <w:lastRenderedPageBreak/>
        <w:t>…///2.-</w:t>
      </w:r>
    </w:p>
    <w:p w:rsidR="002905DB" w:rsidRPr="00EA034F" w:rsidRDefault="00EA034F" w:rsidP="00EA034F">
      <w:pPr>
        <w:spacing w:before="100" w:beforeAutospacing="1" w:after="100" w:afterAutospacing="1" w:line="360" w:lineRule="auto"/>
        <w:ind w:left="709"/>
        <w:jc w:val="both"/>
        <w:rPr>
          <w:rFonts w:ascii="Courier New" w:eastAsia="Calibri" w:hAnsi="Courier New" w:cs="Courier New"/>
          <w:b/>
          <w:sz w:val="24"/>
          <w:szCs w:val="24"/>
          <w:lang w:val="es-ES_tradnl"/>
        </w:rPr>
      </w:pPr>
      <w:r w:rsidRPr="00EA034F">
        <w:rPr>
          <w:rFonts w:ascii="Courier New" w:eastAsia="Times New Roman" w:hAnsi="Courier New" w:cs="Courier New"/>
          <w:sz w:val="24"/>
          <w:szCs w:val="24"/>
          <w:lang w:val="es-ES" w:eastAsia="es-ES"/>
        </w:rPr>
        <w:t>Que en función de lo expuesto corresponde modificar la Ordenanza Nº 9759.</w:t>
      </w:r>
    </w:p>
    <w:p w:rsidR="004A6C60" w:rsidRDefault="004A6C60" w:rsidP="00AE1960">
      <w:pPr>
        <w:spacing w:before="100" w:beforeAutospacing="1" w:after="100" w:afterAutospacing="1" w:line="360" w:lineRule="auto"/>
        <w:ind w:left="709"/>
        <w:jc w:val="both"/>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Que</w:t>
      </w:r>
      <w:r>
        <w:rPr>
          <w:rFonts w:ascii="Courier New" w:eastAsia="Calibri" w:hAnsi="Courier New" w:cs="Courier New"/>
          <w:sz w:val="24"/>
          <w:szCs w:val="24"/>
          <w:lang w:val="es-ES_tradnl"/>
        </w:rPr>
        <w:t xml:space="preserve"> evaluado el expediente por la Comisión de</w:t>
      </w:r>
      <w:r w:rsidR="00F15F78">
        <w:rPr>
          <w:rFonts w:ascii="Courier New" w:eastAsia="Calibri" w:hAnsi="Courier New" w:cs="Courier New"/>
          <w:sz w:val="24"/>
          <w:szCs w:val="24"/>
          <w:lang w:val="es-ES_tradnl"/>
        </w:rPr>
        <w:t xml:space="preserve"> </w:t>
      </w:r>
      <w:r w:rsidR="004839CD">
        <w:rPr>
          <w:rFonts w:ascii="Courier New" w:eastAsia="Calibri" w:hAnsi="Courier New" w:cs="Courier New"/>
          <w:sz w:val="24"/>
          <w:szCs w:val="24"/>
          <w:lang w:val="es-ES_tradnl"/>
        </w:rPr>
        <w:t>Legislación General</w:t>
      </w:r>
      <w:r w:rsidR="00960993">
        <w:rPr>
          <w:rFonts w:ascii="Courier New" w:eastAsia="Calibri" w:hAnsi="Courier New" w:cs="Courier New"/>
          <w:sz w:val="24"/>
          <w:szCs w:val="24"/>
          <w:lang w:val="es-ES_tradnl"/>
        </w:rPr>
        <w:t>,</w:t>
      </w:r>
      <w:r w:rsidR="00B0156E">
        <w:rPr>
          <w:rFonts w:ascii="Courier New" w:eastAsia="Calibri" w:hAnsi="Courier New" w:cs="Courier New"/>
          <w:sz w:val="24"/>
          <w:szCs w:val="24"/>
          <w:lang w:val="es-ES_tradnl"/>
        </w:rPr>
        <w:t xml:space="preserve"> </w:t>
      </w:r>
      <w:r>
        <w:rPr>
          <w:rFonts w:ascii="Courier New" w:eastAsia="Calibri" w:hAnsi="Courier New" w:cs="Courier New"/>
          <w:sz w:val="24"/>
          <w:szCs w:val="24"/>
          <w:lang w:val="es-ES_tradnl"/>
        </w:rPr>
        <w:t xml:space="preserve">emite despacho favorable, </w:t>
      </w:r>
      <w:r w:rsidR="00C728A7">
        <w:rPr>
          <w:rFonts w:ascii="Courier New" w:eastAsia="Calibri" w:hAnsi="Courier New" w:cs="Courier New"/>
          <w:sz w:val="24"/>
          <w:szCs w:val="24"/>
          <w:lang w:val="es-ES_tradnl"/>
        </w:rPr>
        <w:t xml:space="preserve">el </w:t>
      </w:r>
      <w:r>
        <w:rPr>
          <w:rFonts w:ascii="Courier New" w:eastAsia="Calibri" w:hAnsi="Courier New" w:cs="Courier New"/>
          <w:sz w:val="24"/>
          <w:szCs w:val="24"/>
          <w:lang w:val="es-ES_tradnl"/>
        </w:rPr>
        <w:t>que es aprobado por unanimida</w:t>
      </w:r>
      <w:r w:rsidR="00AE1960">
        <w:rPr>
          <w:rFonts w:ascii="Courier New" w:eastAsia="Calibri" w:hAnsi="Courier New" w:cs="Courier New"/>
          <w:sz w:val="24"/>
          <w:szCs w:val="24"/>
          <w:lang w:val="es-ES_tradnl"/>
        </w:rPr>
        <w:t xml:space="preserve">d en Sesión Ordinaria del día </w:t>
      </w:r>
      <w:r w:rsidR="00066A82">
        <w:rPr>
          <w:rFonts w:ascii="Courier New" w:eastAsia="Calibri" w:hAnsi="Courier New" w:cs="Courier New"/>
          <w:sz w:val="24"/>
          <w:szCs w:val="24"/>
          <w:lang w:val="es-ES_tradnl"/>
        </w:rPr>
        <w:t>01 de Jul</w:t>
      </w:r>
      <w:r>
        <w:rPr>
          <w:rFonts w:ascii="Courier New" w:eastAsia="Calibri" w:hAnsi="Courier New" w:cs="Courier New"/>
          <w:sz w:val="24"/>
          <w:szCs w:val="24"/>
          <w:lang w:val="es-ES_tradnl"/>
        </w:rPr>
        <w:t>io</w:t>
      </w:r>
      <w:r w:rsidRPr="004257FE">
        <w:rPr>
          <w:rFonts w:ascii="Courier New" w:eastAsia="Calibri" w:hAnsi="Courier New" w:cs="Courier New"/>
          <w:sz w:val="24"/>
          <w:szCs w:val="24"/>
          <w:lang w:val="es-ES_tradnl"/>
        </w:rPr>
        <w:t xml:space="preserve"> de 2015.-</w:t>
      </w:r>
    </w:p>
    <w:p w:rsidR="004A6C60" w:rsidRPr="004257FE" w:rsidRDefault="004A6C60" w:rsidP="004A6C60">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EL HONORABLE CONCEJO DELIBERANTE DE LA CIUDAD DE ALTA </w:t>
      </w:r>
    </w:p>
    <w:p w:rsidR="0020201B" w:rsidRDefault="004A6C60" w:rsidP="00AE1960">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rsidR="00EA034F" w:rsidRPr="00EA034F" w:rsidRDefault="004A6C60" w:rsidP="00EA034F">
      <w:pPr>
        <w:spacing w:before="100" w:beforeAutospacing="1" w:after="100" w:afterAutospacing="1" w:line="360" w:lineRule="auto"/>
        <w:ind w:left="709" w:hanging="709"/>
        <w:jc w:val="both"/>
        <w:rPr>
          <w:rFonts w:ascii="Courier New" w:eastAsia="Times New Roman" w:hAnsi="Courier New" w:cs="Courier New"/>
          <w:sz w:val="24"/>
          <w:szCs w:val="24"/>
          <w:u w:val="single"/>
          <w:lang w:val="es-ES" w:eastAsia="es-AR"/>
        </w:rPr>
      </w:pPr>
      <w:r w:rsidRPr="00D12210">
        <w:rPr>
          <w:rFonts w:ascii="Courier New" w:eastAsia="Calibri" w:hAnsi="Courier New" w:cs="Courier New"/>
          <w:b/>
          <w:sz w:val="24"/>
          <w:szCs w:val="24"/>
          <w:u w:val="single"/>
          <w:lang w:val="es-ES_tradnl"/>
        </w:rPr>
        <w:t>Art.1º</w:t>
      </w:r>
      <w:r>
        <w:rPr>
          <w:rFonts w:ascii="Courier New" w:eastAsia="Calibri" w:hAnsi="Courier New" w:cs="Courier New"/>
          <w:b/>
          <w:sz w:val="24"/>
          <w:szCs w:val="24"/>
          <w:lang w:val="es-ES_tradnl"/>
        </w:rPr>
        <w:t>:</w:t>
      </w:r>
      <w:r w:rsidR="00EA034F">
        <w:rPr>
          <w:rFonts w:ascii="Courier New" w:eastAsia="Calibri" w:hAnsi="Courier New" w:cs="Courier New"/>
          <w:b/>
          <w:sz w:val="24"/>
          <w:szCs w:val="24"/>
          <w:lang w:val="es-ES_tradnl"/>
        </w:rPr>
        <w:t xml:space="preserve"> </w:t>
      </w:r>
      <w:r w:rsidR="00EA034F" w:rsidRPr="00EA034F">
        <w:rPr>
          <w:rFonts w:ascii="Courier New" w:eastAsia="Times New Roman" w:hAnsi="Courier New" w:cs="Courier New"/>
          <w:b/>
          <w:sz w:val="24"/>
          <w:szCs w:val="24"/>
          <w:lang w:val="es-ES" w:eastAsia="es-AR"/>
        </w:rPr>
        <w:t>MODIFÍCASE</w:t>
      </w:r>
      <w:r w:rsidR="00EA034F" w:rsidRPr="00EA034F">
        <w:rPr>
          <w:rFonts w:ascii="Courier New" w:eastAsia="Times New Roman" w:hAnsi="Courier New" w:cs="Courier New"/>
          <w:sz w:val="24"/>
          <w:szCs w:val="24"/>
          <w:lang w:val="es-ES" w:eastAsia="es-AR"/>
        </w:rPr>
        <w:t xml:space="preserve"> el artículo 1 de la Ordenanza 9759, el que quedará redactado de la  siguiente manera: “</w:t>
      </w:r>
      <w:r w:rsidR="00EA034F">
        <w:rPr>
          <w:rFonts w:ascii="Courier New" w:eastAsia="Times New Roman" w:hAnsi="Courier New" w:cs="Courier New"/>
          <w:b/>
          <w:sz w:val="24"/>
          <w:szCs w:val="24"/>
          <w:u w:val="single"/>
          <w:lang w:val="es-ES" w:eastAsia="es-AR"/>
        </w:rPr>
        <w:t>Art.</w:t>
      </w:r>
      <w:r w:rsidR="00EA034F" w:rsidRPr="00EA034F">
        <w:rPr>
          <w:rFonts w:ascii="Courier New" w:eastAsia="Times New Roman" w:hAnsi="Courier New" w:cs="Courier New"/>
          <w:b/>
          <w:sz w:val="24"/>
          <w:szCs w:val="24"/>
          <w:u w:val="single"/>
          <w:lang w:val="es-ES" w:eastAsia="es-AR"/>
        </w:rPr>
        <w:t>1</w:t>
      </w:r>
      <w:r w:rsidR="00EA034F">
        <w:rPr>
          <w:rFonts w:ascii="Courier New" w:eastAsia="Times New Roman" w:hAnsi="Courier New" w:cs="Courier New"/>
          <w:b/>
          <w:sz w:val="24"/>
          <w:szCs w:val="24"/>
          <w:u w:val="single"/>
          <w:lang w:val="es-ES" w:eastAsia="es-AR"/>
        </w:rPr>
        <w:t>º</w:t>
      </w:r>
      <w:r w:rsidR="00EA034F" w:rsidRPr="00EA034F">
        <w:rPr>
          <w:rFonts w:ascii="Courier New" w:eastAsia="Times New Roman" w:hAnsi="Courier New" w:cs="Courier New"/>
          <w:b/>
          <w:sz w:val="24"/>
          <w:szCs w:val="24"/>
          <w:lang w:val="es-ES" w:eastAsia="es-AR"/>
        </w:rPr>
        <w:t>:</w:t>
      </w:r>
      <w:r w:rsidR="00EA034F" w:rsidRPr="00EA034F">
        <w:rPr>
          <w:rFonts w:ascii="Courier New" w:eastAsia="Times New Roman" w:hAnsi="Courier New" w:cs="Courier New"/>
          <w:sz w:val="24"/>
          <w:szCs w:val="24"/>
          <w:lang w:val="es-ES" w:eastAsia="es-AR"/>
        </w:rPr>
        <w:t xml:space="preserve"> </w:t>
      </w:r>
      <w:r w:rsidR="00EA034F" w:rsidRPr="00EA034F">
        <w:rPr>
          <w:rFonts w:ascii="Courier New" w:eastAsia="Times New Roman" w:hAnsi="Courier New" w:cs="Courier New"/>
          <w:b/>
          <w:sz w:val="24"/>
          <w:szCs w:val="24"/>
          <w:lang w:val="es-ES" w:eastAsia="es-AR"/>
        </w:rPr>
        <w:t>AUTORIZAR</w:t>
      </w:r>
      <w:r w:rsidR="00EA034F" w:rsidRPr="00EA034F">
        <w:rPr>
          <w:rFonts w:ascii="Courier New" w:eastAsia="Times New Roman" w:hAnsi="Courier New" w:cs="Courier New"/>
          <w:sz w:val="24"/>
          <w:szCs w:val="24"/>
          <w:lang w:val="es-ES" w:eastAsia="es-AR"/>
        </w:rPr>
        <w:t xml:space="preserve"> al Departamento Ejecutivo a aceptar la donación ofrecida por el Sr. Tomás Francisco Cafferata, en su condición de administrador judicial de la Sucesión de José Ignacio Cafferata, del Lote 3 </w:t>
      </w:r>
      <w:r w:rsidR="00EA034F" w:rsidRPr="00EA034F">
        <w:rPr>
          <w:rFonts w:ascii="Courier New" w:eastAsia="Times New Roman" w:hAnsi="Courier New" w:cs="Courier New"/>
          <w:sz w:val="24"/>
          <w:szCs w:val="24"/>
          <w:lang w:val="es-ES" w:eastAsia="es-ES"/>
        </w:rPr>
        <w:t xml:space="preserve">Designación Catastral: </w:t>
      </w:r>
      <w:proofErr w:type="spellStart"/>
      <w:r w:rsidR="00EA034F" w:rsidRPr="00EA034F">
        <w:rPr>
          <w:rFonts w:ascii="Courier New" w:eastAsia="Times New Roman" w:hAnsi="Courier New" w:cs="Courier New"/>
          <w:sz w:val="24"/>
          <w:szCs w:val="24"/>
          <w:lang w:val="es-ES" w:eastAsia="es-ES"/>
        </w:rPr>
        <w:t>Dep</w:t>
      </w:r>
      <w:proofErr w:type="spellEnd"/>
      <w:r w:rsidR="00EA034F" w:rsidRPr="00EA034F">
        <w:rPr>
          <w:rFonts w:ascii="Courier New" w:eastAsia="Times New Roman" w:hAnsi="Courier New" w:cs="Courier New"/>
          <w:sz w:val="24"/>
          <w:szCs w:val="24"/>
          <w:lang w:val="es-ES" w:eastAsia="es-ES"/>
        </w:rPr>
        <w:t xml:space="preserve">. 01 </w:t>
      </w:r>
      <w:proofErr w:type="spellStart"/>
      <w:r w:rsidR="00EA034F" w:rsidRPr="00EA034F">
        <w:rPr>
          <w:rFonts w:ascii="Courier New" w:eastAsia="Times New Roman" w:hAnsi="Courier New" w:cs="Courier New"/>
          <w:sz w:val="24"/>
          <w:szCs w:val="24"/>
          <w:lang w:val="es-ES" w:eastAsia="es-ES"/>
        </w:rPr>
        <w:t>Ped</w:t>
      </w:r>
      <w:proofErr w:type="spellEnd"/>
      <w:r w:rsidR="00EA034F" w:rsidRPr="00EA034F">
        <w:rPr>
          <w:rFonts w:ascii="Courier New" w:eastAsia="Times New Roman" w:hAnsi="Courier New" w:cs="Courier New"/>
          <w:sz w:val="24"/>
          <w:szCs w:val="24"/>
          <w:lang w:val="es-ES" w:eastAsia="es-ES"/>
        </w:rPr>
        <w:t xml:space="preserve">. 06 </w:t>
      </w:r>
      <w:proofErr w:type="spellStart"/>
      <w:r w:rsidR="00EA034F" w:rsidRPr="00EA034F">
        <w:rPr>
          <w:rFonts w:ascii="Courier New" w:eastAsia="Times New Roman" w:hAnsi="Courier New" w:cs="Courier New"/>
          <w:sz w:val="24"/>
          <w:szCs w:val="24"/>
          <w:lang w:val="es-ES" w:eastAsia="es-ES"/>
        </w:rPr>
        <w:t>Pblo</w:t>
      </w:r>
      <w:proofErr w:type="spellEnd"/>
      <w:r w:rsidR="00EA034F" w:rsidRPr="00EA034F">
        <w:rPr>
          <w:rFonts w:ascii="Courier New" w:eastAsia="Times New Roman" w:hAnsi="Courier New" w:cs="Courier New"/>
          <w:sz w:val="24"/>
          <w:szCs w:val="24"/>
          <w:lang w:val="es-ES" w:eastAsia="es-ES"/>
        </w:rPr>
        <w:t xml:space="preserve">.  01 CIRC. 03 SEC. 01 MANZ. 491 PARC. 03, con una superficie de 3.602,60 m2, y del Lote 5 Designación Catastral: </w:t>
      </w:r>
      <w:proofErr w:type="spellStart"/>
      <w:r w:rsidR="00EA034F" w:rsidRPr="00EA034F">
        <w:rPr>
          <w:rFonts w:ascii="Courier New" w:eastAsia="Times New Roman" w:hAnsi="Courier New" w:cs="Courier New"/>
          <w:sz w:val="24"/>
          <w:szCs w:val="24"/>
          <w:lang w:val="es-ES" w:eastAsia="es-ES"/>
        </w:rPr>
        <w:t>Dep</w:t>
      </w:r>
      <w:proofErr w:type="spellEnd"/>
      <w:r w:rsidR="00EA034F" w:rsidRPr="00EA034F">
        <w:rPr>
          <w:rFonts w:ascii="Courier New" w:eastAsia="Times New Roman" w:hAnsi="Courier New" w:cs="Courier New"/>
          <w:sz w:val="24"/>
          <w:szCs w:val="24"/>
          <w:lang w:val="es-ES" w:eastAsia="es-ES"/>
        </w:rPr>
        <w:t xml:space="preserve">. 01 </w:t>
      </w:r>
      <w:proofErr w:type="spellStart"/>
      <w:r w:rsidR="00EA034F" w:rsidRPr="00EA034F">
        <w:rPr>
          <w:rFonts w:ascii="Courier New" w:eastAsia="Times New Roman" w:hAnsi="Courier New" w:cs="Courier New"/>
          <w:sz w:val="24"/>
          <w:szCs w:val="24"/>
          <w:lang w:val="es-ES" w:eastAsia="es-ES"/>
        </w:rPr>
        <w:t>Ped</w:t>
      </w:r>
      <w:proofErr w:type="spellEnd"/>
      <w:r w:rsidR="00EA034F" w:rsidRPr="00EA034F">
        <w:rPr>
          <w:rFonts w:ascii="Courier New" w:eastAsia="Times New Roman" w:hAnsi="Courier New" w:cs="Courier New"/>
          <w:sz w:val="24"/>
          <w:szCs w:val="24"/>
          <w:lang w:val="es-ES" w:eastAsia="es-ES"/>
        </w:rPr>
        <w:t xml:space="preserve">. 06 </w:t>
      </w:r>
      <w:proofErr w:type="spellStart"/>
      <w:r w:rsidR="00EA034F" w:rsidRPr="00EA034F">
        <w:rPr>
          <w:rFonts w:ascii="Courier New" w:eastAsia="Times New Roman" w:hAnsi="Courier New" w:cs="Courier New"/>
          <w:sz w:val="24"/>
          <w:szCs w:val="24"/>
          <w:lang w:val="es-ES" w:eastAsia="es-ES"/>
        </w:rPr>
        <w:t>Pblo</w:t>
      </w:r>
      <w:proofErr w:type="spellEnd"/>
      <w:r w:rsidR="00EA034F" w:rsidRPr="00EA034F">
        <w:rPr>
          <w:rFonts w:ascii="Courier New" w:eastAsia="Times New Roman" w:hAnsi="Courier New" w:cs="Courier New"/>
          <w:sz w:val="24"/>
          <w:szCs w:val="24"/>
          <w:lang w:val="es-ES" w:eastAsia="es-ES"/>
        </w:rPr>
        <w:t>. 01 CIRC. 03 SEC. 01 MANZ. 491 PARC. 05, con una Superficie de 2.958,60m2., ambos ubicados en Barrio Parque San Juan para la apertura de calles públicas</w:t>
      </w:r>
      <w:r w:rsidR="00EA034F">
        <w:rPr>
          <w:rFonts w:ascii="Courier New" w:eastAsia="Times New Roman" w:hAnsi="Courier New" w:cs="Courier New"/>
          <w:sz w:val="24"/>
          <w:szCs w:val="24"/>
          <w:lang w:val="es-ES" w:eastAsia="es-ES"/>
        </w:rPr>
        <w:t>.-</w:t>
      </w:r>
    </w:p>
    <w:p w:rsidR="004A6C60" w:rsidRDefault="009561D1" w:rsidP="004A6C60">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971448">
        <w:rPr>
          <w:rFonts w:ascii="Courier New" w:eastAsia="Calibri" w:hAnsi="Courier New" w:cs="Courier New"/>
          <w:b/>
          <w:sz w:val="24"/>
          <w:szCs w:val="24"/>
          <w:u w:val="single"/>
          <w:lang w:val="es-ES_tradnl"/>
        </w:rPr>
        <w:t>2</w:t>
      </w:r>
      <w:r w:rsidR="004A6C60">
        <w:rPr>
          <w:rFonts w:ascii="Courier New" w:eastAsia="Calibri" w:hAnsi="Courier New" w:cs="Courier New"/>
          <w:b/>
          <w:sz w:val="24"/>
          <w:szCs w:val="24"/>
          <w:u w:val="single"/>
          <w:lang w:val="es-ES_tradnl"/>
        </w:rPr>
        <w:t>º</w:t>
      </w:r>
      <w:r w:rsidR="004A6C60">
        <w:rPr>
          <w:rFonts w:ascii="Courier New" w:eastAsia="Calibri" w:hAnsi="Courier New" w:cs="Courier New"/>
          <w:b/>
          <w:sz w:val="24"/>
          <w:szCs w:val="24"/>
          <w:lang w:val="es-ES_tradnl"/>
        </w:rPr>
        <w:t xml:space="preserve">: </w:t>
      </w:r>
      <w:r w:rsidR="004A6C60" w:rsidRPr="00793A0F">
        <w:rPr>
          <w:rFonts w:ascii="Courier New" w:eastAsia="Calibri" w:hAnsi="Courier New" w:cs="Courier New"/>
          <w:b/>
          <w:sz w:val="24"/>
          <w:szCs w:val="24"/>
          <w:lang w:val="es-ES_tradnl"/>
        </w:rPr>
        <w:t>PROTOCOLICESE</w:t>
      </w:r>
      <w:r w:rsidR="004A6C60" w:rsidRPr="004257FE">
        <w:rPr>
          <w:rFonts w:ascii="Courier New" w:eastAsia="Calibri" w:hAnsi="Courier New" w:cs="Courier New"/>
          <w:b/>
          <w:sz w:val="24"/>
          <w:szCs w:val="24"/>
          <w:lang w:val="es-ES_tradnl"/>
        </w:rPr>
        <w:t xml:space="preserve">, </w:t>
      </w:r>
      <w:r w:rsidR="004A6C60">
        <w:rPr>
          <w:rFonts w:ascii="Courier New" w:eastAsia="Calibri" w:hAnsi="Courier New" w:cs="Courier New"/>
          <w:sz w:val="24"/>
          <w:szCs w:val="24"/>
          <w:lang w:val="es-ES_tradnl"/>
        </w:rPr>
        <w:t>Comuníquese, P</w:t>
      </w:r>
      <w:r w:rsidR="004A6C60" w:rsidRPr="004257FE">
        <w:rPr>
          <w:rFonts w:ascii="Courier New" w:eastAsia="Calibri" w:hAnsi="Courier New" w:cs="Courier New"/>
          <w:sz w:val="24"/>
          <w:szCs w:val="24"/>
          <w:lang w:val="es-ES_tradnl"/>
        </w:rPr>
        <w:t>ublíquese en el Boletín Oficial de la Ciudad de Alta Gracia, incorpórese al Libro de Ordenanzas y Archívese.-</w:t>
      </w:r>
      <w:r w:rsidR="004A6C60" w:rsidRPr="004257FE">
        <w:rPr>
          <w:rFonts w:ascii="Courier New" w:eastAsia="Arial Unicode MS" w:hAnsi="Courier New" w:cs="ShelleyAllegroScript-Normal"/>
          <w:sz w:val="24"/>
          <w:szCs w:val="24"/>
          <w:lang w:val="es-ES_tradnl" w:eastAsia="es-ES"/>
        </w:rPr>
        <w:t xml:space="preserve"> </w:t>
      </w:r>
    </w:p>
    <w:p w:rsidR="0020201B" w:rsidRPr="004257FE" w:rsidRDefault="0020201B" w:rsidP="004A6C60">
      <w:pPr>
        <w:spacing w:after="0" w:line="360" w:lineRule="auto"/>
        <w:ind w:left="709" w:hanging="709"/>
        <w:jc w:val="both"/>
        <w:rPr>
          <w:rFonts w:ascii="Courier New" w:eastAsia="Arial Unicode MS" w:hAnsi="Courier New" w:cs="ShelleyAllegroScript-Normal"/>
          <w:sz w:val="24"/>
          <w:szCs w:val="24"/>
          <w:lang w:val="es-ES_tradnl" w:eastAsia="es-ES"/>
        </w:rPr>
      </w:pPr>
    </w:p>
    <w:p w:rsidR="00964C68" w:rsidRPr="004A6C60" w:rsidRDefault="004A6C60" w:rsidP="00F15F78">
      <w:pPr>
        <w:spacing w:after="0"/>
        <w:jc w:val="both"/>
        <w:rPr>
          <w:lang w:val="es-ES_tradnl"/>
        </w:rPr>
      </w:pPr>
      <w:r w:rsidRPr="004257FE">
        <w:rPr>
          <w:rFonts w:ascii="Courier New" w:eastAsia="Arial Unicode MS" w:hAnsi="Courier New" w:cs="ShelleyAllegroScript-Normal"/>
          <w:b/>
          <w:sz w:val="24"/>
          <w:szCs w:val="24"/>
          <w:lang w:val="es-ES_tradnl" w:eastAsia="es-ES"/>
        </w:rPr>
        <w:t>DADA EN LA SALA DE SESIONES DEL HONO</w:t>
      </w:r>
      <w:r w:rsidR="00066A82">
        <w:rPr>
          <w:rFonts w:ascii="Courier New" w:eastAsia="Arial Unicode MS" w:hAnsi="Courier New" w:cs="ShelleyAllegroScript-Normal"/>
          <w:b/>
          <w:sz w:val="24"/>
          <w:szCs w:val="24"/>
          <w:lang w:val="es-ES_tradnl" w:eastAsia="es-ES"/>
        </w:rPr>
        <w:t xml:space="preserve">RABLE CONCEJO DELIBERANTE A UN DÍA </w:t>
      </w:r>
      <w:r w:rsidRPr="004257FE">
        <w:rPr>
          <w:rFonts w:ascii="Courier New" w:eastAsia="Arial Unicode MS" w:hAnsi="Courier New" w:cs="ShelleyAllegroScript-Normal"/>
          <w:b/>
          <w:sz w:val="24"/>
          <w:szCs w:val="24"/>
          <w:lang w:val="es-ES_tradnl" w:eastAsia="es-ES"/>
        </w:rPr>
        <w:t xml:space="preserve">DEL MES DE </w:t>
      </w:r>
      <w:r w:rsidR="00066A82">
        <w:rPr>
          <w:rFonts w:ascii="Courier New" w:eastAsia="Arial Unicode MS" w:hAnsi="Courier New" w:cs="ShelleyAllegroScript-Normal"/>
          <w:b/>
          <w:sz w:val="24"/>
          <w:szCs w:val="24"/>
          <w:lang w:val="es-ES_tradnl" w:eastAsia="es-ES"/>
        </w:rPr>
        <w:t>JUL</w:t>
      </w:r>
      <w:r>
        <w:rPr>
          <w:rFonts w:ascii="Courier New" w:eastAsia="Arial Unicode MS" w:hAnsi="Courier New" w:cs="ShelleyAllegroScript-Normal"/>
          <w:b/>
          <w:sz w:val="24"/>
          <w:szCs w:val="24"/>
          <w:lang w:val="es-ES_tradnl" w:eastAsia="es-ES"/>
        </w:rPr>
        <w:t>IO</w:t>
      </w:r>
      <w:r w:rsidRPr="004257FE">
        <w:rPr>
          <w:rFonts w:ascii="Courier New" w:eastAsia="Arial Unicode MS" w:hAnsi="Courier New" w:cs="ShelleyAllegroScript-Normal"/>
          <w:b/>
          <w:sz w:val="24"/>
          <w:szCs w:val="24"/>
          <w:lang w:val="es-ES_tradnl" w:eastAsia="es-ES"/>
        </w:rPr>
        <w:t xml:space="preserve"> DEL AÑO D</w:t>
      </w:r>
      <w:bookmarkStart w:id="0" w:name="_GoBack"/>
      <w:bookmarkEnd w:id="0"/>
      <w:r w:rsidRPr="004257FE">
        <w:rPr>
          <w:rFonts w:ascii="Courier New" w:eastAsia="Arial Unicode MS" w:hAnsi="Courier New" w:cs="ShelleyAllegroScript-Normal"/>
          <w:b/>
          <w:sz w:val="24"/>
          <w:szCs w:val="24"/>
          <w:lang w:val="es-ES_tradnl" w:eastAsia="es-ES"/>
        </w:rPr>
        <w:t>OS MIL QUINCE.</w:t>
      </w:r>
    </w:p>
    <w:sectPr w:rsidR="00964C68" w:rsidRPr="004A6C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C60"/>
    <w:rsid w:val="000555DC"/>
    <w:rsid w:val="00066A82"/>
    <w:rsid w:val="000B2451"/>
    <w:rsid w:val="001013ED"/>
    <w:rsid w:val="001223EE"/>
    <w:rsid w:val="0016113E"/>
    <w:rsid w:val="0019389D"/>
    <w:rsid w:val="001E7049"/>
    <w:rsid w:val="0020201B"/>
    <w:rsid w:val="002322AB"/>
    <w:rsid w:val="002905DB"/>
    <w:rsid w:val="00290927"/>
    <w:rsid w:val="002B61F6"/>
    <w:rsid w:val="002C7ED2"/>
    <w:rsid w:val="00364FDD"/>
    <w:rsid w:val="003A0B95"/>
    <w:rsid w:val="004839CD"/>
    <w:rsid w:val="004A6C60"/>
    <w:rsid w:val="005729FF"/>
    <w:rsid w:val="005E11A8"/>
    <w:rsid w:val="006A1270"/>
    <w:rsid w:val="006B3DE1"/>
    <w:rsid w:val="006D1D2E"/>
    <w:rsid w:val="007C0896"/>
    <w:rsid w:val="007E727B"/>
    <w:rsid w:val="00845A8A"/>
    <w:rsid w:val="00876CCA"/>
    <w:rsid w:val="00912295"/>
    <w:rsid w:val="009437CB"/>
    <w:rsid w:val="00950CFB"/>
    <w:rsid w:val="00950D3D"/>
    <w:rsid w:val="009561D1"/>
    <w:rsid w:val="00960993"/>
    <w:rsid w:val="00964C68"/>
    <w:rsid w:val="00971448"/>
    <w:rsid w:val="009A6CD9"/>
    <w:rsid w:val="009B5C9D"/>
    <w:rsid w:val="009E4D1D"/>
    <w:rsid w:val="00A07169"/>
    <w:rsid w:val="00A07D84"/>
    <w:rsid w:val="00A4368F"/>
    <w:rsid w:val="00AE1960"/>
    <w:rsid w:val="00B0156E"/>
    <w:rsid w:val="00B22F54"/>
    <w:rsid w:val="00BC2EA7"/>
    <w:rsid w:val="00BC7F89"/>
    <w:rsid w:val="00BE7B2E"/>
    <w:rsid w:val="00C008D3"/>
    <w:rsid w:val="00C164EC"/>
    <w:rsid w:val="00C430B3"/>
    <w:rsid w:val="00C728A7"/>
    <w:rsid w:val="00C85814"/>
    <w:rsid w:val="00CB267F"/>
    <w:rsid w:val="00CD50B7"/>
    <w:rsid w:val="00CE2D16"/>
    <w:rsid w:val="00D80020"/>
    <w:rsid w:val="00D9324D"/>
    <w:rsid w:val="00E4069E"/>
    <w:rsid w:val="00EA034F"/>
    <w:rsid w:val="00EA1D8E"/>
    <w:rsid w:val="00ED00A4"/>
    <w:rsid w:val="00EE49D6"/>
    <w:rsid w:val="00F02CBF"/>
    <w:rsid w:val="00F04328"/>
    <w:rsid w:val="00F04DF2"/>
    <w:rsid w:val="00F15B5B"/>
    <w:rsid w:val="00F15F78"/>
    <w:rsid w:val="00F21DFF"/>
    <w:rsid w:val="00F40D25"/>
    <w:rsid w:val="00F62ACF"/>
    <w:rsid w:val="00FA2872"/>
    <w:rsid w:val="00FF1F7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C6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C6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B5245B-AEC0-4BDF-8E70-9C41F147F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382</Words>
  <Characters>2105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5</cp:revision>
  <cp:lastPrinted>2015-07-02T16:11:00Z</cp:lastPrinted>
  <dcterms:created xsi:type="dcterms:W3CDTF">2015-07-02T14:33:00Z</dcterms:created>
  <dcterms:modified xsi:type="dcterms:W3CDTF">2015-07-02T16:13:00Z</dcterms:modified>
</cp:coreProperties>
</file>