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3C3443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10007</w:t>
      </w: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3C344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DD7C8A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DD7C8A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2516/13 iniciado por la Sra. </w:t>
      </w:r>
      <w:proofErr w:type="spellStart"/>
      <w:r w:rsidR="00DD7C8A">
        <w:rPr>
          <w:rFonts w:ascii="Courier New" w:eastAsia="Times New Roman" w:hAnsi="Courier New" w:cs="Times New Roman"/>
          <w:sz w:val="24"/>
          <w:szCs w:val="20"/>
          <w:lang w:eastAsia="es-AR"/>
        </w:rPr>
        <w:t>Zakka</w:t>
      </w:r>
      <w:proofErr w:type="spellEnd"/>
      <w:r w:rsidR="00DD7C8A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María Lucia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393168" w:rsidRP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hAnsi="Courier New" w:cs="Courier New"/>
          <w:sz w:val="24"/>
          <w:szCs w:val="24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DD7C8A" w:rsidRDefault="00DD7C8A" w:rsidP="00DD7C8A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 la Cuenta Nº 2152;</w:t>
      </w:r>
    </w:p>
    <w:p w:rsidR="00DD7C8A" w:rsidRDefault="00DD7C8A" w:rsidP="00DD7C8A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conformado por dos integrantes insertos en el mercado a través del sistema de previsión social y de trabajos formales;</w:t>
      </w:r>
    </w:p>
    <w:p w:rsidR="00DD7C8A" w:rsidRDefault="00DD7C8A" w:rsidP="00DD7C8A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ambos integrantes presentan problemas de salud con medicación constante y su obra social no cubre la totalidad del costo; 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DD7C8A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583F95" w:rsidRDefault="00583F95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B335F6" w:rsidRDefault="00817F1A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83F95" w:rsidRDefault="00817F1A" w:rsidP="00DD7C8A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="00781512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781512" w:rsidRPr="00781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DD7C8A" w:rsidRPr="00DD7C8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DD7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Cuenta Nº2152 de la Tasa por Servicios a la Propiedad</w:t>
      </w:r>
      <w:r w:rsidR="00357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DD7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cuatro (4) cuotas </w:t>
      </w:r>
      <w:r w:rsidR="00357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la deuda </w:t>
      </w:r>
      <w:r w:rsidR="00DD7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por cada </w:t>
      </w:r>
      <w:r w:rsidR="00357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cuota</w:t>
      </w:r>
      <w:r w:rsidR="00DD7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abonada en termino a partir de la promulgación de la presente Ordenanza. La falta de pago de dos (2) cuotas consecutivas o tres (3) alternadas  hará caer el beneficio otorgado.- </w:t>
      </w:r>
    </w:p>
    <w:p w:rsidR="00DD7C8A" w:rsidRDefault="00357512" w:rsidP="00DD7C8A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</w:t>
      </w:r>
      <w:r w:rsidR="00DD7C8A">
        <w:rPr>
          <w:rFonts w:ascii="Courier New" w:eastAsia="Calibri" w:hAnsi="Courier New" w:cs="Courier New"/>
          <w:sz w:val="24"/>
          <w:szCs w:val="24"/>
          <w:lang w:val="es-ES_tradnl"/>
        </w:rPr>
        <w:t>//</w:t>
      </w:r>
    </w:p>
    <w:p w:rsidR="00DD7C8A" w:rsidRPr="00583F95" w:rsidRDefault="00357512" w:rsidP="00DD7C8A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DD7C8A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817F1A" w:rsidRPr="004257FE" w:rsidRDefault="00DD7C8A" w:rsidP="00583F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44A75" w:rsidRDefault="00817F1A" w:rsidP="00817F1A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RABLE CONCEJO DELIBERANTE A LO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S </w:t>
      </w:r>
      <w:r w:rsidR="00DD7C8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VEINTIDÓS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100C5D"/>
    <w:rsid w:val="002031DC"/>
    <w:rsid w:val="002048F4"/>
    <w:rsid w:val="002B5803"/>
    <w:rsid w:val="00357512"/>
    <w:rsid w:val="00393168"/>
    <w:rsid w:val="003C3443"/>
    <w:rsid w:val="004D6795"/>
    <w:rsid w:val="00523C74"/>
    <w:rsid w:val="00542D20"/>
    <w:rsid w:val="00583F95"/>
    <w:rsid w:val="006509AB"/>
    <w:rsid w:val="006E5E4B"/>
    <w:rsid w:val="00781512"/>
    <w:rsid w:val="007B2233"/>
    <w:rsid w:val="007D473A"/>
    <w:rsid w:val="00817F1A"/>
    <w:rsid w:val="00857D45"/>
    <w:rsid w:val="00AD46F3"/>
    <w:rsid w:val="00B14058"/>
    <w:rsid w:val="00B335F6"/>
    <w:rsid w:val="00C110BE"/>
    <w:rsid w:val="00DD7C8A"/>
    <w:rsid w:val="00E4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4</cp:revision>
  <cp:lastPrinted>2015-07-16T13:00:00Z</cp:lastPrinted>
  <dcterms:created xsi:type="dcterms:W3CDTF">2015-07-22T13:37:00Z</dcterms:created>
  <dcterms:modified xsi:type="dcterms:W3CDTF">2015-07-22T16:44:00Z</dcterms:modified>
</cp:coreProperties>
</file>