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0F442D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10022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D03DD" w:rsidRPr="00FD03DD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0F442D">
        <w:rPr>
          <w:rFonts w:ascii="Courier New" w:eastAsia="Times New Roman" w:hAnsi="Courier New"/>
          <w:sz w:val="24"/>
          <w:szCs w:val="20"/>
          <w:lang w:eastAsia="es-AR"/>
        </w:rPr>
        <w:t>El Expediente Nº 356/I/07  iniciado por la Sra. Rosa Inés Vega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442D" w:rsidRPr="000F442D" w:rsidRDefault="00D966B1" w:rsidP="000F442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</w:t>
      </w:r>
      <w:r w:rsidR="000F442D" w:rsidRPr="000F4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ximición del pago de las deudas que en concepto de Tasa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0F442D" w:rsidRPr="000F4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ervicios a la Propiedad y de Tasas por Servicios de Administración y Mantenimiento de los Cementerios mantiene con el Municipio por su vivienda y por dos identificaciones que posee en el cementerio local;</w:t>
      </w:r>
    </w:p>
    <w:p w:rsidR="000F442D" w:rsidRPr="000F442D" w:rsidRDefault="000F442D" w:rsidP="000F442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F4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7068 se le otorgó un beneficio en su momento;</w:t>
      </w:r>
    </w:p>
    <w:p w:rsidR="00862FAE" w:rsidRDefault="000F442D" w:rsidP="000F442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F4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otorgar nuevo beneficio a la solicitante porque su situación no ha variado;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D966B1">
        <w:rPr>
          <w:rFonts w:ascii="Courier New" w:eastAsia="Calibri" w:hAnsi="Courier New" w:cs="Courier New"/>
          <w:sz w:val="24"/>
          <w:szCs w:val="24"/>
          <w:lang w:val="es-ES_tradnl"/>
        </w:rPr>
        <w:t xml:space="preserve"> ésta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13CC8" w:rsidRPr="00E95170" w:rsidRDefault="00D966B1" w:rsidP="00E13CC8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E13CC8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E13CC8" w:rsidRDefault="00D966B1" w:rsidP="00E13CC8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E13CC8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06BBE" w:rsidRDefault="00806BB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62FAE" w:rsidRDefault="00862FAE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83A2A" w:rsidRPr="00383A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F442D" w:rsidRPr="000F442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F4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 deuda y de las cuotas correspondientes al año 2015 de Tasa por Servicios a la Propiedad al inmueble cuenta Nº 00012961.-</w:t>
      </w:r>
    </w:p>
    <w:p w:rsidR="000F442D" w:rsidRDefault="000F442D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0F442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 deuda que en concepto de Tasa por Administración y Mantenimiento de los Cementerios mantienen las Identificaciones Cuentas Nº 1451 y 8327 a la fecha de </w:t>
      </w:r>
      <w:r w:rsidR="007657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promulgación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presente.-</w:t>
      </w:r>
    </w:p>
    <w:p w:rsidR="000F442D" w:rsidRPr="000F442D" w:rsidRDefault="00E13CC8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13CC8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Pr="00E13C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E13CC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</w:t>
      </w:r>
      <w:bookmarkStart w:id="0" w:name="_GoBack"/>
      <w:bookmarkEnd w:id="0"/>
      <w:r w:rsidRPr="00E13CC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a fin de dejar sin efecto el o los juicios iniciados y los honorarios generados.-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13C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9A069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F442D"/>
    <w:rsid w:val="00100C5D"/>
    <w:rsid w:val="001549EE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C4868"/>
    <w:rsid w:val="004D6795"/>
    <w:rsid w:val="004E7C88"/>
    <w:rsid w:val="00523C74"/>
    <w:rsid w:val="00542D20"/>
    <w:rsid w:val="00583F95"/>
    <w:rsid w:val="00617E82"/>
    <w:rsid w:val="006509AB"/>
    <w:rsid w:val="0065723A"/>
    <w:rsid w:val="006A76B4"/>
    <w:rsid w:val="006C0826"/>
    <w:rsid w:val="006E5E4B"/>
    <w:rsid w:val="006F0FBF"/>
    <w:rsid w:val="006F63C3"/>
    <w:rsid w:val="0070768E"/>
    <w:rsid w:val="00765704"/>
    <w:rsid w:val="007678AC"/>
    <w:rsid w:val="00773C5C"/>
    <w:rsid w:val="00781512"/>
    <w:rsid w:val="0078792A"/>
    <w:rsid w:val="007B2233"/>
    <w:rsid w:val="007D473A"/>
    <w:rsid w:val="00806BBE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9A0696"/>
    <w:rsid w:val="00AD46F3"/>
    <w:rsid w:val="00B14058"/>
    <w:rsid w:val="00B335F6"/>
    <w:rsid w:val="00B9743D"/>
    <w:rsid w:val="00BA1C22"/>
    <w:rsid w:val="00BE395E"/>
    <w:rsid w:val="00C110BE"/>
    <w:rsid w:val="00C216BE"/>
    <w:rsid w:val="00CF0846"/>
    <w:rsid w:val="00D95F2B"/>
    <w:rsid w:val="00D966B1"/>
    <w:rsid w:val="00DD7C8A"/>
    <w:rsid w:val="00E13CC8"/>
    <w:rsid w:val="00E31AC1"/>
    <w:rsid w:val="00E351D5"/>
    <w:rsid w:val="00E44A75"/>
    <w:rsid w:val="00E4798D"/>
    <w:rsid w:val="00E95170"/>
    <w:rsid w:val="00EA449D"/>
    <w:rsid w:val="00EC5C4D"/>
    <w:rsid w:val="00EE49C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2015-08-06T12:52:00Z</dcterms:created>
  <dcterms:modified xsi:type="dcterms:W3CDTF">2015-08-06T14:57:00Z</dcterms:modified>
</cp:coreProperties>
</file>