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100</w:t>
      </w:r>
      <w:r w:rsidR="00F542C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r w:rsidR="00AB77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="00AB77AE" w:rsidRP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2188/14 iniciado por la Sra. Villareal Dina Graciela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 y</w:t>
      </w:r>
    </w:p>
    <w:p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spacing w:beforeAutospacing="1" w:after="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AB77AE" w:rsidRDefault="00AB77AE" w:rsidP="00AB77A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 Tasa por Servicios a la Propiedad  del Inmueble Cuenta Nº 22898;</w:t>
      </w:r>
    </w:p>
    <w:p w:rsidR="009D407D" w:rsidRDefault="00AB77AE" w:rsidP="00AB77AE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monoparental con jefatura femenina, inserta en el sistema productivo a través del trabajo no formal, presentando ambos miembros de la familia problemas de salud;</w:t>
      </w:r>
    </w:p>
    <w:p w:rsidR="009D407D" w:rsidRDefault="009D407D" w:rsidP="009D407D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 </w:t>
      </w:r>
      <w:r w:rsidR="00AB77AE">
        <w:rPr>
          <w:rFonts w:ascii="Courier New" w:eastAsia="Calibri" w:hAnsi="Courier New" w:cs="Courier New"/>
          <w:sz w:val="24"/>
          <w:szCs w:val="24"/>
          <w:lang w:val="es-ES_tradnl"/>
        </w:rPr>
        <w:t>el expediente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la Comisión de Hacienda, emite despacho favorable, el que es aprobado por unanimidad en Sesió</w:t>
      </w:r>
      <w:r w:rsidR="00AB54BC">
        <w:rPr>
          <w:rFonts w:ascii="Courier New" w:eastAsia="Calibri" w:hAnsi="Courier New" w:cs="Courier New"/>
          <w:sz w:val="24"/>
          <w:szCs w:val="24"/>
          <w:lang w:val="es-ES_tradnl"/>
        </w:rPr>
        <w:t>n Ordinaria del día 23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Septiembre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de 2015.-</w:t>
      </w:r>
    </w:p>
    <w:p w:rsidR="009A7E52" w:rsidRDefault="009A7E52" w:rsidP="009D407D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9D407D" w:rsidRDefault="009D407D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D4A95" w:rsidRDefault="002D4A95" w:rsidP="009D407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.../// </w:t>
      </w:r>
    </w:p>
    <w:p w:rsidR="002D4A95" w:rsidRDefault="002D4A95" w:rsidP="002D4A9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:rsidR="009D407D" w:rsidRDefault="009D407D" w:rsidP="00AE2FE5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</w:t>
      </w:r>
    </w:p>
    <w:p w:rsidR="00983F2C" w:rsidRPr="002D4A95" w:rsidRDefault="009D407D" w:rsidP="002D4A9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28246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282468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153D3F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AB77AE" w:rsidRPr="00AB77A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</w:t>
      </w:r>
      <w:r w:rsidR="0095286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inmueble</w:t>
      </w:r>
      <w:r w:rsidR="00AB77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Cuenta Nº 22898 la deuda que al día de la fecha mantiene con el Municipio en concepto de Tasa por Servicios a la Propiedad y hasta terminar el año 2015.- </w:t>
      </w:r>
    </w:p>
    <w:p w:rsidR="009D407D" w:rsidRPr="00AB77AE" w:rsidRDefault="009D407D" w:rsidP="00AB77A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AB77A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al Libro 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D407D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9D407D" w:rsidRDefault="009D407D" w:rsidP="009D407D">
      <w:pPr>
        <w:jc w:val="both"/>
      </w:pP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RABLE CONCEJO DELIBERANTE A LOS </w:t>
      </w:r>
      <w:r w:rsidR="00AB54B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VEINTITRES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DÍAS 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SEPTIEMBRE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343970" w:rsidRDefault="00343970">
      <w:bookmarkStart w:id="0" w:name="_GoBack"/>
      <w:bookmarkEnd w:id="0"/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07D"/>
    <w:rsid w:val="00153D3F"/>
    <w:rsid w:val="002C6F40"/>
    <w:rsid w:val="002D227F"/>
    <w:rsid w:val="002D4A95"/>
    <w:rsid w:val="00343970"/>
    <w:rsid w:val="0064364C"/>
    <w:rsid w:val="006D5CB5"/>
    <w:rsid w:val="007B7D10"/>
    <w:rsid w:val="007F0788"/>
    <w:rsid w:val="0095286B"/>
    <w:rsid w:val="00983F2C"/>
    <w:rsid w:val="009A7E52"/>
    <w:rsid w:val="009D407D"/>
    <w:rsid w:val="00AB54BC"/>
    <w:rsid w:val="00AB77AE"/>
    <w:rsid w:val="00AE2FE5"/>
    <w:rsid w:val="00C1010F"/>
    <w:rsid w:val="00CA72B3"/>
    <w:rsid w:val="00F5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407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dcterms:created xsi:type="dcterms:W3CDTF">2015-09-23T16:13:00Z</dcterms:created>
  <dcterms:modified xsi:type="dcterms:W3CDTF">2015-09-28T14:18:00Z</dcterms:modified>
</cp:coreProperties>
</file>