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542C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  <w:r w:rsidR="00F6602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AB77AE" w:rsidRPr="00AB77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66027">
        <w:rPr>
          <w:rFonts w:ascii="Courier New" w:hAnsi="Courier New" w:cs="Courier New"/>
          <w:sz w:val="24"/>
          <w:szCs w:val="24"/>
          <w:lang w:val="es-ES_tradnl"/>
        </w:rPr>
        <w:t>El Expediente Nº 992/12 iniciado por el Sr. Nievas Luis Ramón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66027" w:rsidRDefault="00F66027" w:rsidP="00F66027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Tasa por Servicios a la Propiedad de la Cuenta Nº 13321;</w:t>
      </w:r>
    </w:p>
    <w:p w:rsidR="009D407D" w:rsidRDefault="00F66027" w:rsidP="00F6602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 grupo familiar inserto en el mercado a través de transferencia estatal, asignación universal por hijos y de trabajos no formales de changas que realiza el jefe de familia;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</w:t>
      </w:r>
      <w:r w:rsidR="00AB77AE">
        <w:rPr>
          <w:rFonts w:ascii="Courier New" w:eastAsia="Calibri" w:hAnsi="Courier New" w:cs="Courier New"/>
          <w:sz w:val="24"/>
          <w:szCs w:val="24"/>
          <w:lang w:val="es-ES_tradnl"/>
        </w:rPr>
        <w:t>el expediente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Hacienda, emite despacho favorable, el que es aprobado por unanimidad en Sesió</w:t>
      </w:r>
      <w:r w:rsidR="00AB54BC">
        <w:rPr>
          <w:rFonts w:ascii="Courier New" w:eastAsia="Calibri" w:hAnsi="Courier New" w:cs="Courier New"/>
          <w:sz w:val="24"/>
          <w:szCs w:val="24"/>
          <w:lang w:val="es-ES_tradnl"/>
        </w:rPr>
        <w:t>n Ordinaria del día 23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Septiembre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9A7E52" w:rsidRDefault="009A7E52" w:rsidP="009D407D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9D407D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D4A95" w:rsidRDefault="002D4A95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D4A95" w:rsidRDefault="002D4A95" w:rsidP="002D4A9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2D4A95" w:rsidRDefault="002D4A95" w:rsidP="002D4A9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</w:p>
    <w:p w:rsidR="00983F2C" w:rsidRDefault="009D407D" w:rsidP="002D4A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53D3F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66027" w:rsidRPr="00D1221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F6602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del inmueble cuenta Nº 13321 de la deuda de Tasa por Servicios a la Propiedad que al día de la fecha mantiene con el Municipio y por el resto del periodo 2015 y 2016.</w:t>
      </w:r>
      <w:r w:rsidR="007726B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  <w:bookmarkStart w:id="0" w:name="_GoBack"/>
      <w:bookmarkEnd w:id="0"/>
    </w:p>
    <w:p w:rsidR="00F66027" w:rsidRPr="00F66027" w:rsidRDefault="00F66027" w:rsidP="00F6602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66027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F6602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AB54B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VEINTITRES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/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153D3F"/>
    <w:rsid w:val="002C6F40"/>
    <w:rsid w:val="002D227F"/>
    <w:rsid w:val="002D477A"/>
    <w:rsid w:val="002D4A95"/>
    <w:rsid w:val="00343970"/>
    <w:rsid w:val="0064364C"/>
    <w:rsid w:val="006D5CB5"/>
    <w:rsid w:val="007726BA"/>
    <w:rsid w:val="007B7D10"/>
    <w:rsid w:val="007F0788"/>
    <w:rsid w:val="008A6736"/>
    <w:rsid w:val="00983F2C"/>
    <w:rsid w:val="009A7E52"/>
    <w:rsid w:val="009D407D"/>
    <w:rsid w:val="00AB54BC"/>
    <w:rsid w:val="00AB77AE"/>
    <w:rsid w:val="00AE2FE5"/>
    <w:rsid w:val="00C1010F"/>
    <w:rsid w:val="00CA72B3"/>
    <w:rsid w:val="00F542C8"/>
    <w:rsid w:val="00F6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4</cp:revision>
  <dcterms:created xsi:type="dcterms:W3CDTF">2015-09-23T16:21:00Z</dcterms:created>
  <dcterms:modified xsi:type="dcterms:W3CDTF">2015-09-23T16:29:00Z</dcterms:modified>
</cp:coreProperties>
</file>