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8F63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69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AB77AE" w:rsidRPr="00AB77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D1F7E">
        <w:rPr>
          <w:rFonts w:ascii="Courier New" w:eastAsia="Calibri" w:hAnsi="Courier New" w:cs="Courier New"/>
          <w:sz w:val="24"/>
          <w:szCs w:val="24"/>
        </w:rPr>
        <w:t xml:space="preserve">La necesidad de adecuar la circulación vehicular y ampliación de la Plazoleta Iparraguirre, como parte de la continuación del </w:t>
      </w:r>
      <w:proofErr w:type="spellStart"/>
      <w:r w:rsidR="002D1F7E">
        <w:rPr>
          <w:rFonts w:ascii="Courier New" w:eastAsia="Calibri" w:hAnsi="Courier New" w:cs="Courier New"/>
          <w:sz w:val="24"/>
          <w:szCs w:val="24"/>
        </w:rPr>
        <w:t>Bv</w:t>
      </w:r>
      <w:proofErr w:type="spellEnd"/>
      <w:r w:rsidR="002D1F7E">
        <w:rPr>
          <w:rFonts w:ascii="Courier New" w:eastAsia="Calibri" w:hAnsi="Courier New" w:cs="Courier New"/>
          <w:sz w:val="24"/>
          <w:szCs w:val="24"/>
        </w:rPr>
        <w:t>. Pellegrini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8F63DF" w:rsidRDefault="008F63DF" w:rsidP="002D1F7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se hace necesario, ante un incremento del tránsito por el </w:t>
      </w:r>
      <w:proofErr w:type="spellStart"/>
      <w:r>
        <w:rPr>
          <w:rFonts w:ascii="Courier New" w:hAnsi="Courier New" w:cs="Courier New"/>
          <w:sz w:val="24"/>
          <w:szCs w:val="24"/>
        </w:rPr>
        <w:t>Bv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. Pellegrini motivado por su conexión con la calle </w:t>
      </w:r>
      <w:proofErr w:type="spellStart"/>
      <w:r>
        <w:rPr>
          <w:rFonts w:ascii="Courier New" w:hAnsi="Courier New" w:cs="Courier New"/>
          <w:sz w:val="24"/>
          <w:szCs w:val="24"/>
        </w:rPr>
        <w:t>Franchini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rediseñar la intersección de la calle Vélez Sarsfield y Quintana con el </w:t>
      </w:r>
      <w:proofErr w:type="spellStart"/>
      <w:r>
        <w:rPr>
          <w:rFonts w:ascii="Courier New" w:hAnsi="Courier New" w:cs="Courier New"/>
          <w:sz w:val="24"/>
          <w:szCs w:val="24"/>
        </w:rPr>
        <w:t>Bv</w:t>
      </w:r>
      <w:proofErr w:type="spellEnd"/>
      <w:r>
        <w:rPr>
          <w:rFonts w:ascii="Courier New" w:hAnsi="Courier New" w:cs="Courier New"/>
          <w:sz w:val="24"/>
          <w:szCs w:val="24"/>
        </w:rPr>
        <w:t>. Pellegrini, para garantizar la seguridad del tránsito como de los peatones;</w:t>
      </w: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confluyen en una misma área, las calles Vélez Sarsfield, </w:t>
      </w:r>
      <w:proofErr w:type="spellStart"/>
      <w:r>
        <w:rPr>
          <w:rFonts w:ascii="Courier New" w:hAnsi="Courier New" w:cs="Courier New"/>
          <w:sz w:val="24"/>
          <w:szCs w:val="24"/>
        </w:rPr>
        <w:t>Bv</w:t>
      </w:r>
      <w:proofErr w:type="spellEnd"/>
      <w:r>
        <w:rPr>
          <w:rFonts w:ascii="Courier New" w:hAnsi="Courier New" w:cs="Courier New"/>
          <w:sz w:val="24"/>
          <w:szCs w:val="24"/>
        </w:rPr>
        <w:t>. Pellegrini (ambos sentidos) y calle Quintana, lo que generará con un incremento del tránsito, un lugar inseguro;</w:t>
      </w: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proyecto de conexión vial, incluye la ampliación de la Plazoleta Iparraguirre, generando un espacio verde para el esparcimiento y contemplando además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una dársena</w:t>
      </w: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...///.-</w:t>
      </w:r>
    </w:p>
    <w:p w:rsidR="002D1F7E" w:rsidRDefault="002D1F7E" w:rsidP="002D1F7E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</w:p>
    <w:p w:rsidR="002D1F7E" w:rsidRDefault="002D1F7E" w:rsidP="002D1F7E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de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estacionamiento, sobre la calle Vélez Sarsfield, al costado Oeste de la Plazoleta, facilitando el acceso a los comercios del sector;</w:t>
      </w: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tránsito proveniente de la calle Vélez Sarsfield, continuará por el lateral Este de la Plazoleta Iparraguirre, generándose un cruce a 90° con el </w:t>
      </w:r>
      <w:proofErr w:type="spellStart"/>
      <w:r>
        <w:rPr>
          <w:rFonts w:ascii="Courier New" w:hAnsi="Courier New" w:cs="Courier New"/>
          <w:sz w:val="24"/>
          <w:szCs w:val="24"/>
        </w:rPr>
        <w:t>Bv</w:t>
      </w:r>
      <w:proofErr w:type="spellEnd"/>
      <w:r>
        <w:rPr>
          <w:rFonts w:ascii="Courier New" w:hAnsi="Courier New" w:cs="Courier New"/>
          <w:sz w:val="24"/>
          <w:szCs w:val="24"/>
        </w:rPr>
        <w:t>. Pellegrini, y que será regulado con la instalación de semáforos;</w:t>
      </w:r>
    </w:p>
    <w:p w:rsidR="002D1F7E" w:rsidRDefault="002D1F7E" w:rsidP="002D1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a fin de lograr esta racionalización de la intersección y ampliación de la Plazoleta, se hace necesario desafectar del Uso de calle Pública un tramo de la calle Vélez Sarsfield, en una longitud de aproximadamente 16 metros, contados desde el </w:t>
      </w:r>
      <w:proofErr w:type="spellStart"/>
      <w:r>
        <w:rPr>
          <w:rFonts w:ascii="Courier New" w:hAnsi="Courier New" w:cs="Courier New"/>
          <w:sz w:val="24"/>
          <w:szCs w:val="24"/>
        </w:rPr>
        <w:t>Bv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. Pellegrini, hacia el Sur, en correspondencia con la Plazoleta Iparraguirre y el sector de </w:t>
      </w:r>
      <w:proofErr w:type="spellStart"/>
      <w:r>
        <w:rPr>
          <w:rFonts w:ascii="Courier New" w:hAnsi="Courier New" w:cs="Courier New"/>
          <w:sz w:val="24"/>
          <w:szCs w:val="24"/>
        </w:rPr>
        <w:t>Bv</w:t>
      </w:r>
      <w:proofErr w:type="spellEnd"/>
      <w:r>
        <w:rPr>
          <w:rFonts w:ascii="Courier New" w:hAnsi="Courier New" w:cs="Courier New"/>
          <w:sz w:val="24"/>
          <w:szCs w:val="24"/>
        </w:rPr>
        <w:t>. Pellegrini, comprendido entre los canteros centrales ubicados en dicha intersección, todo conforme a Plano que como ANEXO I forma parte de la presente Ordenanza.</w:t>
      </w:r>
    </w:p>
    <w:p w:rsidR="008F63DF" w:rsidRDefault="008F63DF" w:rsidP="008F63DF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D1F7E" w:rsidRDefault="002D1F7E" w:rsidP="008F63DF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972FE" w:rsidRDefault="001972FE" w:rsidP="001972F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8F63DF" w:rsidRDefault="008F63DF" w:rsidP="001972F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B60D1" w:rsidRDefault="002D1F7E" w:rsidP="008F63D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</w:t>
      </w:r>
      <w:r w:rsidR="001972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:rsidR="008F63DF" w:rsidRDefault="008F63DF" w:rsidP="008F63D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2D1F7E">
        <w:rPr>
          <w:rFonts w:ascii="Courier New" w:eastAsia="Calibri" w:hAnsi="Courier New" w:cs="Courier New"/>
          <w:sz w:val="24"/>
          <w:szCs w:val="24"/>
          <w:lang w:val="es-ES_tradnl"/>
        </w:rPr>
        <w:t>el Proyecto de Ordenanza</w:t>
      </w:r>
      <w:r w:rsidR="001C5725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por la Comisión de </w:t>
      </w:r>
      <w:r w:rsidR="001972FE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despacho favorable, el que es aprobado por </w:t>
      </w:r>
      <w:r w:rsidR="002D1F7E">
        <w:rPr>
          <w:rFonts w:ascii="Courier New" w:eastAsia="Calibri" w:hAnsi="Courier New" w:cs="Courier New"/>
          <w:sz w:val="24"/>
          <w:szCs w:val="24"/>
          <w:lang w:val="es-ES_tradnl"/>
        </w:rPr>
        <w:t>mayoría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2D1F7E">
        <w:rPr>
          <w:rFonts w:ascii="Courier New" w:eastAsia="Calibri" w:hAnsi="Courier New" w:cs="Courier New"/>
          <w:sz w:val="24"/>
          <w:szCs w:val="24"/>
          <w:lang w:val="es-ES_tradnl"/>
        </w:rPr>
        <w:t>n Ordinaria del día 23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Pr="00CA0110" w:rsidRDefault="009D407D" w:rsidP="001972FE">
      <w:pPr>
        <w:autoSpaceDE w:val="0"/>
        <w:autoSpaceDN w:val="0"/>
        <w:adjustRightInd w:val="0"/>
        <w:spacing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proofErr w:type="gramStart"/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20CDE" w:rsidRPr="00A20C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6602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D1F7E">
        <w:rPr>
          <w:rFonts w:ascii="Courier New" w:eastAsia="Calibri" w:hAnsi="Courier New" w:cs="Courier New"/>
          <w:b/>
          <w:sz w:val="24"/>
          <w:szCs w:val="24"/>
        </w:rPr>
        <w:t>MODIFICASE</w:t>
      </w:r>
      <w:proofErr w:type="gramEnd"/>
      <w:r w:rsidR="002D1F7E">
        <w:rPr>
          <w:rFonts w:ascii="Courier New" w:eastAsia="Calibri" w:hAnsi="Courier New" w:cs="Courier New"/>
          <w:sz w:val="24"/>
          <w:szCs w:val="24"/>
        </w:rPr>
        <w:t xml:space="preserve"> el Uso de Calle Pública por Espacio Verde, al tramo de la calle Vélez Sarsfield, ubicado al Oeste de la Plazoleta Iparraguirre, en una longitud de 15,00 metros, a contar desde el </w:t>
      </w:r>
      <w:proofErr w:type="spellStart"/>
      <w:r w:rsidR="002D1F7E">
        <w:rPr>
          <w:rFonts w:ascii="Courier New" w:eastAsia="Calibri" w:hAnsi="Courier New" w:cs="Courier New"/>
          <w:sz w:val="24"/>
          <w:szCs w:val="24"/>
        </w:rPr>
        <w:t>Bv</w:t>
      </w:r>
      <w:proofErr w:type="spellEnd"/>
      <w:r w:rsidR="002D1F7E">
        <w:rPr>
          <w:rFonts w:ascii="Courier New" w:eastAsia="Calibri" w:hAnsi="Courier New" w:cs="Courier New"/>
          <w:sz w:val="24"/>
          <w:szCs w:val="24"/>
        </w:rPr>
        <w:t xml:space="preserve">. Pellegrini hacia el Sur </w:t>
      </w:r>
      <w:r w:rsidR="002D1F7E">
        <w:rPr>
          <w:rFonts w:ascii="Courier New" w:hAnsi="Courier New" w:cs="Courier New"/>
          <w:sz w:val="24"/>
          <w:szCs w:val="24"/>
        </w:rPr>
        <w:t xml:space="preserve">y el sector de </w:t>
      </w:r>
      <w:proofErr w:type="spellStart"/>
      <w:r w:rsidR="002D1F7E">
        <w:rPr>
          <w:rFonts w:ascii="Courier New" w:hAnsi="Courier New" w:cs="Courier New"/>
          <w:sz w:val="24"/>
          <w:szCs w:val="24"/>
        </w:rPr>
        <w:t>Bv</w:t>
      </w:r>
      <w:proofErr w:type="spellEnd"/>
      <w:r w:rsidR="002D1F7E">
        <w:rPr>
          <w:rFonts w:ascii="Courier New" w:hAnsi="Courier New" w:cs="Courier New"/>
          <w:sz w:val="24"/>
          <w:szCs w:val="24"/>
        </w:rPr>
        <w:t>. Pellegrini, comprendido entre los canteros centrales ubicados en dicha intersección,</w:t>
      </w:r>
      <w:r w:rsidR="002D1F7E">
        <w:rPr>
          <w:rFonts w:ascii="Courier New" w:eastAsia="Calibri" w:hAnsi="Courier New" w:cs="Courier New"/>
          <w:sz w:val="24"/>
          <w:szCs w:val="24"/>
        </w:rPr>
        <w:t xml:space="preserve"> todo conforme a Plano que como ANEXO I forma parte de la presente Ordenanza.</w:t>
      </w:r>
      <w:r w:rsidR="002D1F7E">
        <w:rPr>
          <w:rFonts w:ascii="Courier New" w:eastAsia="Calibri" w:hAnsi="Courier New" w:cs="Courier New"/>
          <w:sz w:val="24"/>
          <w:szCs w:val="24"/>
        </w:rPr>
        <w:t>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972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8B0E7C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2D1F7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VEINTITRÉS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153D3F"/>
    <w:rsid w:val="001972FE"/>
    <w:rsid w:val="001C5725"/>
    <w:rsid w:val="002C6F40"/>
    <w:rsid w:val="002D1F7E"/>
    <w:rsid w:val="002D227F"/>
    <w:rsid w:val="002D477A"/>
    <w:rsid w:val="002D4A95"/>
    <w:rsid w:val="00343970"/>
    <w:rsid w:val="003B60D1"/>
    <w:rsid w:val="005649AD"/>
    <w:rsid w:val="0064364C"/>
    <w:rsid w:val="006D5CB5"/>
    <w:rsid w:val="007726BA"/>
    <w:rsid w:val="007B7D10"/>
    <w:rsid w:val="007F0788"/>
    <w:rsid w:val="0089404A"/>
    <w:rsid w:val="008A6736"/>
    <w:rsid w:val="008B0E7C"/>
    <w:rsid w:val="008F63DF"/>
    <w:rsid w:val="00983F2C"/>
    <w:rsid w:val="009A7E52"/>
    <w:rsid w:val="009D407D"/>
    <w:rsid w:val="00A20CDE"/>
    <w:rsid w:val="00A7675C"/>
    <w:rsid w:val="00AA1A84"/>
    <w:rsid w:val="00AB54BC"/>
    <w:rsid w:val="00AB77AE"/>
    <w:rsid w:val="00AE2FE5"/>
    <w:rsid w:val="00C1010F"/>
    <w:rsid w:val="00CA0110"/>
    <w:rsid w:val="00CA72B3"/>
    <w:rsid w:val="00EE7B24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9</cp:revision>
  <dcterms:created xsi:type="dcterms:W3CDTF">2015-09-23T16:35:00Z</dcterms:created>
  <dcterms:modified xsi:type="dcterms:W3CDTF">2015-10-01T16:01:00Z</dcterms:modified>
</cp:coreProperties>
</file>