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</w:t>
      </w:r>
      <w:r w:rsidR="000B5EB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70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AB77AE" w:rsidRPr="00AB77A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8F63D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Nº 1725/14, </w:t>
      </w:r>
      <w:r w:rsidR="0051425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</w:t>
      </w:r>
      <w:r w:rsidR="008F63D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niciado por la Sra. </w:t>
      </w:r>
      <w:proofErr w:type="spellStart"/>
      <w:r w:rsidR="008F63D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Venturini</w:t>
      </w:r>
      <w:proofErr w:type="spellEnd"/>
      <w:r w:rsidR="008F63D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Adriana, solicitando previa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9D407D" w:rsidRDefault="009D407D" w:rsidP="009D407D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1972FE" w:rsidRDefault="008F63DF" w:rsidP="001C5725">
      <w:pPr>
        <w:spacing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el citado expediente vuelve a este </w:t>
      </w:r>
      <w:r w:rsidR="00514252">
        <w:rPr>
          <w:rFonts w:ascii="Courier New" w:hAnsi="Courier New" w:cs="Courier New"/>
          <w:sz w:val="24"/>
          <w:szCs w:val="24"/>
        </w:rPr>
        <w:t>C</w:t>
      </w:r>
      <w:r>
        <w:rPr>
          <w:rFonts w:ascii="Courier New" w:hAnsi="Courier New" w:cs="Courier New"/>
          <w:sz w:val="24"/>
          <w:szCs w:val="24"/>
        </w:rPr>
        <w:t>oncejo porque la Secr</w:t>
      </w:r>
      <w:r w:rsidR="00514252">
        <w:rPr>
          <w:rFonts w:ascii="Courier New" w:hAnsi="Courier New" w:cs="Courier New"/>
          <w:sz w:val="24"/>
          <w:szCs w:val="24"/>
        </w:rPr>
        <w:t>etaria de Obras Publicas detectó</w:t>
      </w:r>
      <w:r>
        <w:rPr>
          <w:rFonts w:ascii="Courier New" w:hAnsi="Courier New" w:cs="Courier New"/>
          <w:sz w:val="24"/>
          <w:szCs w:val="24"/>
        </w:rPr>
        <w:t xml:space="preserve"> un error en el </w:t>
      </w:r>
      <w:r w:rsidR="00514252">
        <w:rPr>
          <w:rFonts w:ascii="Courier New" w:hAnsi="Courier New" w:cs="Courier New"/>
          <w:sz w:val="24"/>
          <w:szCs w:val="24"/>
        </w:rPr>
        <w:t xml:space="preserve">Art. </w:t>
      </w:r>
      <w:r>
        <w:rPr>
          <w:rFonts w:ascii="Courier New" w:hAnsi="Courier New" w:cs="Courier New"/>
          <w:sz w:val="24"/>
          <w:szCs w:val="24"/>
        </w:rPr>
        <w:t xml:space="preserve"> 1 de la Ordenanza Nº 10027, en lo que se refiere a la designación catastral del lote sobre el que se otorga la excepción;</w:t>
      </w:r>
    </w:p>
    <w:p w:rsidR="008F63DF" w:rsidRDefault="008F63DF" w:rsidP="001C5725">
      <w:pPr>
        <w:spacing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verificado lo informado por la Secretaria de Obras Publicas se detecta un error en la transcripción al redactarse la Ordenanza Nº 10027;</w:t>
      </w:r>
    </w:p>
    <w:p w:rsidR="008F63DF" w:rsidRDefault="008F63DF" w:rsidP="008F63DF">
      <w:pPr>
        <w:spacing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el despacho de la </w:t>
      </w:r>
      <w:r w:rsidR="00514252">
        <w:rPr>
          <w:rFonts w:ascii="Courier New" w:hAnsi="Courier New" w:cs="Courier New"/>
          <w:sz w:val="24"/>
          <w:szCs w:val="24"/>
        </w:rPr>
        <w:t>C</w:t>
      </w:r>
      <w:r>
        <w:rPr>
          <w:rFonts w:ascii="Courier New" w:hAnsi="Courier New" w:cs="Courier New"/>
          <w:sz w:val="24"/>
          <w:szCs w:val="24"/>
        </w:rPr>
        <w:t>omisión de Obras y Servicios Públicos consignaba correctamente los datos, por lo que se ha</w:t>
      </w:r>
      <w:r w:rsidR="00514252">
        <w:rPr>
          <w:rFonts w:ascii="Courier New" w:hAnsi="Courier New" w:cs="Courier New"/>
          <w:sz w:val="24"/>
          <w:szCs w:val="24"/>
        </w:rPr>
        <w:t>ce necesario corregir el Art.</w:t>
      </w:r>
      <w:r>
        <w:rPr>
          <w:rFonts w:ascii="Courier New" w:hAnsi="Courier New" w:cs="Courier New"/>
          <w:sz w:val="24"/>
          <w:szCs w:val="24"/>
        </w:rPr>
        <w:t xml:space="preserve"> 1 de la Ordenanza Nº 10027;</w:t>
      </w:r>
    </w:p>
    <w:p w:rsidR="008F63DF" w:rsidRDefault="008F63DF" w:rsidP="008F63DF">
      <w:pPr>
        <w:spacing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1972FE" w:rsidRDefault="001972FE" w:rsidP="001972FE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.../// </w:t>
      </w:r>
    </w:p>
    <w:p w:rsidR="008F63DF" w:rsidRDefault="008F63DF" w:rsidP="001972FE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F63DF" w:rsidRDefault="008F63DF" w:rsidP="001972FE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3B60D1" w:rsidRDefault="001972FE" w:rsidP="008F63DF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:rsidR="008F63DF" w:rsidRDefault="008F63DF" w:rsidP="008F63DF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1972FE" w:rsidRDefault="009D407D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</w:t>
      </w:r>
      <w:r w:rsidR="008F63DF">
        <w:rPr>
          <w:rFonts w:ascii="Courier New" w:eastAsia="Calibri" w:hAnsi="Courier New" w:cs="Courier New"/>
          <w:sz w:val="24"/>
          <w:szCs w:val="24"/>
          <w:lang w:val="es-ES_tradnl"/>
        </w:rPr>
        <w:t>lo petic</w:t>
      </w:r>
      <w:r w:rsidR="00514252">
        <w:rPr>
          <w:rFonts w:ascii="Courier New" w:eastAsia="Calibri" w:hAnsi="Courier New" w:cs="Courier New"/>
          <w:sz w:val="24"/>
          <w:szCs w:val="24"/>
          <w:lang w:val="es-ES_tradnl"/>
        </w:rPr>
        <w:t>i</w:t>
      </w:r>
      <w:r w:rsidR="008F63DF">
        <w:rPr>
          <w:rFonts w:ascii="Courier New" w:eastAsia="Calibri" w:hAnsi="Courier New" w:cs="Courier New"/>
          <w:sz w:val="24"/>
          <w:szCs w:val="24"/>
          <w:lang w:val="es-ES_tradnl"/>
        </w:rPr>
        <w:t>onado</w:t>
      </w:r>
      <w:r w:rsidR="001C5725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por la Comisión de </w:t>
      </w:r>
      <w:r w:rsidR="001972FE">
        <w:rPr>
          <w:rFonts w:ascii="Courier New" w:eastAsia="Calibri" w:hAnsi="Courier New" w:cs="Courier New"/>
          <w:sz w:val="24"/>
          <w:szCs w:val="24"/>
          <w:lang w:val="es-ES_tradnl"/>
        </w:rPr>
        <w:t>Obras y Servicios Públicos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, emite despacho favorable, el que es aprobado por </w:t>
      </w:r>
      <w:r w:rsidR="008F63DF">
        <w:rPr>
          <w:rFonts w:ascii="Courier New" w:eastAsia="Calibri" w:hAnsi="Courier New" w:cs="Courier New"/>
          <w:sz w:val="24"/>
          <w:szCs w:val="24"/>
          <w:lang w:val="es-ES_tradnl"/>
        </w:rPr>
        <w:t>unanimidad</w:t>
      </w:r>
      <w:r w:rsidR="0089404A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en Sesió</w:t>
      </w:r>
      <w:r w:rsidR="001C5725">
        <w:rPr>
          <w:rFonts w:ascii="Courier New" w:eastAsia="Calibri" w:hAnsi="Courier New" w:cs="Courier New"/>
          <w:sz w:val="24"/>
          <w:szCs w:val="24"/>
          <w:lang w:val="es-ES_tradnl"/>
        </w:rPr>
        <w:t>n Ordinaria del día 30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Septiembre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1972FE" w:rsidRDefault="001972FE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9D407D" w:rsidRPr="004257FE" w:rsidRDefault="009D407D" w:rsidP="009D407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9D407D" w:rsidRDefault="009D407D" w:rsidP="009D407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9D407D" w:rsidRDefault="009D407D" w:rsidP="00AE2FE5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66027" w:rsidRPr="00CA0110" w:rsidRDefault="009D407D" w:rsidP="001972FE">
      <w:pPr>
        <w:autoSpaceDE w:val="0"/>
        <w:autoSpaceDN w:val="0"/>
        <w:adjustRightInd w:val="0"/>
        <w:spacing w:after="100" w:afterAutospacing="1" w:line="360" w:lineRule="auto"/>
        <w:ind w:left="567" w:hanging="56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20CDE" w:rsidRPr="00A20CD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CA0110">
        <w:rPr>
          <w:rFonts w:ascii="Courier New" w:eastAsia="Calibri" w:hAnsi="Courier New" w:cs="Courier New"/>
          <w:b/>
          <w:sz w:val="24"/>
          <w:szCs w:val="24"/>
          <w:lang w:val="es-ES_tradnl"/>
        </w:rPr>
        <w:t>MODIF</w:t>
      </w:r>
      <w:r w:rsidR="00514252">
        <w:rPr>
          <w:rFonts w:ascii="Courier New" w:eastAsia="Calibri" w:hAnsi="Courier New" w:cs="Courier New"/>
          <w:b/>
          <w:sz w:val="24"/>
          <w:szCs w:val="24"/>
          <w:lang w:val="es-ES_tradnl"/>
        </w:rPr>
        <w:t>Í</w:t>
      </w:r>
      <w:r w:rsidR="00CA0110">
        <w:rPr>
          <w:rFonts w:ascii="Courier New" w:eastAsia="Calibri" w:hAnsi="Courier New" w:cs="Courier New"/>
          <w:b/>
          <w:sz w:val="24"/>
          <w:szCs w:val="24"/>
          <w:lang w:val="es-ES_tradnl"/>
        </w:rPr>
        <w:t>CASE</w:t>
      </w:r>
      <w:r w:rsidR="008F63DF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8F63DF" w:rsidRPr="00CA0110">
        <w:rPr>
          <w:rFonts w:ascii="Courier New" w:eastAsia="Calibri" w:hAnsi="Courier New" w:cs="Courier New"/>
          <w:sz w:val="24"/>
          <w:szCs w:val="24"/>
          <w:lang w:val="es-ES_tradnl"/>
        </w:rPr>
        <w:t>el Art. 1 de la Ordenanza Nº 10027, el cual quedar</w:t>
      </w:r>
      <w:r w:rsidR="00514252">
        <w:rPr>
          <w:rFonts w:ascii="Courier New" w:eastAsia="Calibri" w:hAnsi="Courier New" w:cs="Courier New"/>
          <w:sz w:val="24"/>
          <w:szCs w:val="24"/>
          <w:lang w:val="es-ES_tradnl"/>
        </w:rPr>
        <w:t>á</w:t>
      </w:r>
      <w:r w:rsidR="008F63DF" w:rsidRPr="00CA0110">
        <w:rPr>
          <w:rFonts w:ascii="Courier New" w:eastAsia="Calibri" w:hAnsi="Courier New" w:cs="Courier New"/>
          <w:sz w:val="24"/>
          <w:szCs w:val="24"/>
          <w:lang w:val="es-ES_tradnl"/>
        </w:rPr>
        <w:t xml:space="preserve"> redactado de la siguiente forma: “</w:t>
      </w:r>
      <w:r w:rsidR="008F63DF" w:rsidRPr="00CA01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Art.1:</w:t>
      </w:r>
      <w:r w:rsidR="008F63DF" w:rsidRPr="00CA0110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A0110" w:rsidRPr="00CA0110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AUTORIZAR </w:t>
      </w:r>
      <w:r w:rsidR="008F63DF" w:rsidRPr="00CA0110">
        <w:rPr>
          <w:rFonts w:ascii="Courier New" w:eastAsia="Calibri" w:hAnsi="Courier New" w:cs="Courier New"/>
          <w:sz w:val="24"/>
          <w:szCs w:val="24"/>
          <w:lang w:val="es-ES_tradnl"/>
        </w:rPr>
        <w:t xml:space="preserve">el relevamiento y proyecto sin el cumplimiento del párrafo referido a </w:t>
      </w:r>
      <w:r w:rsidR="00CA0110" w:rsidRPr="00CA0110">
        <w:rPr>
          <w:rFonts w:ascii="Courier New" w:eastAsia="Calibri" w:hAnsi="Courier New" w:cs="Courier New"/>
          <w:sz w:val="24"/>
          <w:szCs w:val="24"/>
          <w:lang w:val="es-ES_tradnl"/>
        </w:rPr>
        <w:t>Ocupación</w:t>
      </w:r>
      <w:r w:rsidR="008F63DF" w:rsidRPr="00CA0110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del Suelo – Retiros </w:t>
      </w:r>
      <w:r w:rsidR="00CA0110" w:rsidRPr="00CA0110">
        <w:rPr>
          <w:rFonts w:ascii="Courier New" w:eastAsia="Calibri" w:hAnsi="Courier New" w:cs="Courier New"/>
          <w:sz w:val="24"/>
          <w:szCs w:val="24"/>
          <w:lang w:val="es-ES_tradnl"/>
        </w:rPr>
        <w:t>mínimos</w:t>
      </w:r>
      <w:r w:rsidR="008F63DF" w:rsidRPr="00CA0110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un lateral – del art. 207 de la Ordenanza Nº 8547, en el lote con la siguiente </w:t>
      </w:r>
      <w:r w:rsidR="00CA0110" w:rsidRPr="00CA0110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8F63DF" w:rsidRPr="00CA0110">
        <w:rPr>
          <w:rFonts w:ascii="Courier New" w:eastAsia="Calibri" w:hAnsi="Courier New" w:cs="Courier New"/>
          <w:sz w:val="24"/>
          <w:szCs w:val="24"/>
          <w:lang w:val="es-ES_tradnl"/>
        </w:rPr>
        <w:t xml:space="preserve">esignación Catastral: 01 -01 – 177 – 041 – </w:t>
      </w:r>
      <w:proofErr w:type="spellStart"/>
      <w:r w:rsidR="008F63DF" w:rsidRPr="00CA0110">
        <w:rPr>
          <w:rFonts w:ascii="Courier New" w:eastAsia="Calibri" w:hAnsi="Courier New" w:cs="Courier New"/>
          <w:sz w:val="24"/>
          <w:szCs w:val="24"/>
          <w:lang w:val="es-ES_tradnl"/>
        </w:rPr>
        <w:t>Mz</w:t>
      </w:r>
      <w:proofErr w:type="spellEnd"/>
      <w:r w:rsidR="008F63DF" w:rsidRPr="00CA0110">
        <w:rPr>
          <w:rFonts w:ascii="Courier New" w:eastAsia="Calibri" w:hAnsi="Courier New" w:cs="Courier New"/>
          <w:sz w:val="24"/>
          <w:szCs w:val="24"/>
          <w:lang w:val="es-ES_tradnl"/>
        </w:rPr>
        <w:t>. Of</w:t>
      </w:r>
      <w:r w:rsidR="00514252">
        <w:rPr>
          <w:rFonts w:ascii="Courier New" w:eastAsia="Calibri" w:hAnsi="Courier New" w:cs="Courier New"/>
          <w:sz w:val="24"/>
          <w:szCs w:val="24"/>
          <w:lang w:val="es-ES_tradnl"/>
        </w:rPr>
        <w:t xml:space="preserve"> 28</w:t>
      </w:r>
      <w:r w:rsidR="008F63DF" w:rsidRPr="00CA0110">
        <w:rPr>
          <w:rFonts w:ascii="Courier New" w:eastAsia="Calibri" w:hAnsi="Courier New" w:cs="Courier New"/>
          <w:sz w:val="24"/>
          <w:szCs w:val="24"/>
          <w:lang w:val="es-ES_tradnl"/>
        </w:rPr>
        <w:t>.</w:t>
      </w:r>
      <w:r w:rsidR="00514252">
        <w:rPr>
          <w:rFonts w:ascii="Courier New" w:eastAsia="Calibri" w:hAnsi="Courier New" w:cs="Courier New"/>
          <w:sz w:val="24"/>
          <w:szCs w:val="24"/>
          <w:lang w:val="es-ES_tradnl"/>
        </w:rPr>
        <w:t xml:space="preserve"> Lote Of. </w:t>
      </w:r>
      <w:r w:rsidR="008F63DF" w:rsidRPr="00CA0110">
        <w:rPr>
          <w:rFonts w:ascii="Courier New" w:eastAsia="Calibri" w:hAnsi="Courier New" w:cs="Courier New"/>
          <w:sz w:val="24"/>
          <w:szCs w:val="24"/>
          <w:lang w:val="es-ES_tradnl"/>
        </w:rPr>
        <w:t xml:space="preserve"> 10 – 11</w:t>
      </w:r>
      <w:r w:rsidR="00CA0110">
        <w:rPr>
          <w:rFonts w:ascii="Courier New" w:eastAsia="Calibri" w:hAnsi="Courier New" w:cs="Courier New"/>
          <w:sz w:val="24"/>
          <w:szCs w:val="24"/>
          <w:lang w:val="es-ES_tradnl"/>
        </w:rPr>
        <w:t>”</w:t>
      </w:r>
      <w:r w:rsidR="008F63DF" w:rsidRPr="00CA0110">
        <w:rPr>
          <w:rFonts w:ascii="Courier New" w:eastAsia="Calibri" w:hAnsi="Courier New" w:cs="Courier New"/>
          <w:sz w:val="24"/>
          <w:szCs w:val="24"/>
          <w:lang w:val="es-ES_tradnl"/>
        </w:rPr>
        <w:t>.</w:t>
      </w:r>
      <w:r w:rsidR="00CA0110" w:rsidRPr="00CA0110">
        <w:rPr>
          <w:rFonts w:ascii="Courier New" w:eastAsia="Calibri" w:hAnsi="Courier New" w:cs="Courier New"/>
          <w:sz w:val="24"/>
          <w:szCs w:val="24"/>
          <w:lang w:val="es-ES_tradnl"/>
        </w:rPr>
        <w:t xml:space="preserve">- </w:t>
      </w:r>
    </w:p>
    <w:p w:rsidR="009D407D" w:rsidRPr="00AB77AE" w:rsidRDefault="009D407D" w:rsidP="00AB77A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1972F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9D407D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TREINTA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SEPTIEMBRE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p w:rsidR="00343970" w:rsidRDefault="00343970">
      <w:bookmarkStart w:id="0" w:name="_GoBack"/>
      <w:bookmarkEnd w:id="0"/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07D"/>
    <w:rsid w:val="000B5EB5"/>
    <w:rsid w:val="00153D3F"/>
    <w:rsid w:val="001972FE"/>
    <w:rsid w:val="001C5725"/>
    <w:rsid w:val="002C6F40"/>
    <w:rsid w:val="002D227F"/>
    <w:rsid w:val="002D477A"/>
    <w:rsid w:val="002D4A95"/>
    <w:rsid w:val="00343970"/>
    <w:rsid w:val="003B60D1"/>
    <w:rsid w:val="00514252"/>
    <w:rsid w:val="005649AD"/>
    <w:rsid w:val="0064364C"/>
    <w:rsid w:val="006D5CB5"/>
    <w:rsid w:val="007726BA"/>
    <w:rsid w:val="007B7D10"/>
    <w:rsid w:val="007F0788"/>
    <w:rsid w:val="0089404A"/>
    <w:rsid w:val="008A6736"/>
    <w:rsid w:val="008F63DF"/>
    <w:rsid w:val="00983F2C"/>
    <w:rsid w:val="009A7E52"/>
    <w:rsid w:val="009D407D"/>
    <w:rsid w:val="00A20CDE"/>
    <w:rsid w:val="00A7675C"/>
    <w:rsid w:val="00AA1A84"/>
    <w:rsid w:val="00AB54BC"/>
    <w:rsid w:val="00AB77AE"/>
    <w:rsid w:val="00AE2FE5"/>
    <w:rsid w:val="00C1010F"/>
    <w:rsid w:val="00CA0110"/>
    <w:rsid w:val="00CA72B3"/>
    <w:rsid w:val="00F542C8"/>
    <w:rsid w:val="00F66027"/>
    <w:rsid w:val="00FD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256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3</cp:revision>
  <dcterms:created xsi:type="dcterms:W3CDTF">2015-10-01T15:31:00Z</dcterms:created>
  <dcterms:modified xsi:type="dcterms:W3CDTF">2015-10-01T15:34:00Z</dcterms:modified>
</cp:coreProperties>
</file>