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68CB32" w14:textId="77777777" w:rsidR="00986B80" w:rsidRDefault="00667965" w:rsidP="00986B80">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F06E3F">
        <w:rPr>
          <w:rFonts w:ascii="Courier New" w:eastAsia="Times New Roman" w:hAnsi="Courier New" w:cs="Times New Roman"/>
          <w:b/>
          <w:sz w:val="24"/>
          <w:szCs w:val="20"/>
          <w:u w:val="single"/>
          <w:lang w:eastAsia="es-AR"/>
        </w:rPr>
        <w:t>RDENANZA  N</w:t>
      </w:r>
      <w:proofErr w:type="gramEnd"/>
      <w:r w:rsidR="00F06E3F">
        <w:rPr>
          <w:rFonts w:ascii="Courier New" w:eastAsia="Times New Roman" w:hAnsi="Courier New" w:cs="Times New Roman"/>
          <w:b/>
          <w:sz w:val="24"/>
          <w:szCs w:val="20"/>
          <w:u w:val="single"/>
          <w:lang w:eastAsia="es-AR"/>
        </w:rPr>
        <w:t>º 10116</w:t>
      </w:r>
    </w:p>
    <w:p w14:paraId="7147E3C0" w14:textId="77777777" w:rsidR="009D407D" w:rsidRDefault="009D407D" w:rsidP="009D407D">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DF92B7E" w14:textId="412C59DD"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sz w:val="24"/>
          <w:szCs w:val="24"/>
          <w:lang w:val="es-ES_tradnl"/>
        </w:rPr>
        <w:t>Visto</w:t>
      </w:r>
      <w:r w:rsidRPr="00394DEE">
        <w:rPr>
          <w:rFonts w:ascii="Courier New" w:eastAsia="Calibri" w:hAnsi="Courier New" w:cs="Courier New"/>
          <w:sz w:val="24"/>
          <w:szCs w:val="24"/>
          <w:lang w:val="es-ES_tradnl"/>
        </w:rPr>
        <w:t>:</w:t>
      </w:r>
      <w:r w:rsidR="00665423" w:rsidRPr="00394DEE">
        <w:rPr>
          <w:rFonts w:ascii="Courier New" w:hAnsi="Courier New" w:cs="Courier New"/>
          <w:sz w:val="24"/>
          <w:szCs w:val="24"/>
          <w:lang w:val="es-ES_tradnl"/>
        </w:rPr>
        <w:t xml:space="preserve"> </w:t>
      </w:r>
      <w:r w:rsidR="005163F0" w:rsidRPr="00331519">
        <w:rPr>
          <w:rFonts w:ascii="Courier New" w:hAnsi="Courier New" w:cs="Courier New"/>
          <w:color w:val="000000"/>
          <w:sz w:val="24"/>
          <w:szCs w:val="24"/>
        </w:rPr>
        <w:t>La Ordenanza Impositiva N° 9436</w:t>
      </w:r>
      <w:r w:rsidR="008B5212">
        <w:rPr>
          <w:rFonts w:ascii="Courier New" w:hAnsi="Courier New" w:cs="Courier New"/>
          <w:color w:val="000000"/>
          <w:sz w:val="24"/>
          <w:szCs w:val="24"/>
        </w:rPr>
        <w:t>;</w:t>
      </w:r>
      <w:r w:rsidRPr="00B00C89">
        <w:rPr>
          <w:rFonts w:ascii="Courier New" w:eastAsia="Arial Unicode MS" w:hAnsi="Courier New" w:cs="ShelleyAllegroScript-Normal"/>
          <w:sz w:val="24"/>
          <w:szCs w:val="24"/>
          <w:lang w:val="es-ES_tradnl" w:eastAsia="es-ES"/>
        </w:rPr>
        <w:t xml:space="preserve"> y</w:t>
      </w:r>
    </w:p>
    <w:p w14:paraId="0B066C99" w14:textId="77777777" w:rsidR="009D407D" w:rsidRDefault="009D407D" w:rsidP="009D407D">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p>
    <w:p w14:paraId="1080EBBF" w14:textId="77777777" w:rsidR="009D407D" w:rsidRDefault="009D407D"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3CE0C0C6" w14:textId="77777777" w:rsidR="00331519" w:rsidRDefault="00331519" w:rsidP="001972F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p>
    <w:p w14:paraId="109418E3" w14:textId="56EF71F6" w:rsidR="00274178" w:rsidRDefault="00331519" w:rsidP="00331519">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Que</w:t>
      </w:r>
      <w:r w:rsidR="00274178">
        <w:rPr>
          <w:rStyle w:val="normaltextrun"/>
          <w:rFonts w:ascii="Courier New" w:hAnsi="Courier New" w:cs="Courier New"/>
        </w:rPr>
        <w:t xml:space="preserve"> las distintas medidas tributarias en ejecución, tendientes al cobro del crédito fiscal, han evidenciado una real voluntad de los contribuyentes en regularizar su situación, pero muchos de los cuales se ven afrontando una situación financiera complicada; </w:t>
      </w:r>
    </w:p>
    <w:p w14:paraId="15504339" w14:textId="700FCA53" w:rsidR="00DA1A62" w:rsidRDefault="00ED5154" w:rsidP="00331519">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Que mediante Ordenanza N° 9910 se estableció un régimen excepcional de facilidades de pago con importantes</w:t>
      </w:r>
      <w:r w:rsidR="00DB6336">
        <w:rPr>
          <w:rStyle w:val="normaltextrun"/>
          <w:rFonts w:ascii="Courier New" w:hAnsi="Courier New" w:cs="Courier New"/>
        </w:rPr>
        <w:t xml:space="preserve"> beneficios tributarios para atender la problemática de aquellos contribuyentes;</w:t>
      </w:r>
    </w:p>
    <w:p w14:paraId="12B0F3B4" w14:textId="77777777" w:rsidR="00DB6336" w:rsidRDefault="00331519" w:rsidP="00FC5F22">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Que se considera conveniente en esta oportunidad</w:t>
      </w:r>
      <w:r w:rsidR="00DB6336">
        <w:rPr>
          <w:rStyle w:val="normaltextrun"/>
          <w:rFonts w:ascii="Courier New" w:hAnsi="Courier New" w:cs="Courier New"/>
        </w:rPr>
        <w:t xml:space="preserve"> disponer una bonificación extraordinaria a aquellos contribuyentes cumplidores en cuanto a sus obligaciones fiscales;</w:t>
      </w:r>
    </w:p>
    <w:p w14:paraId="447CD98E" w14:textId="1DDB9868" w:rsidR="00FC5F22" w:rsidRDefault="00331519" w:rsidP="00FC5F22">
      <w:pPr>
        <w:pStyle w:val="paragraph"/>
        <w:spacing w:line="360" w:lineRule="auto"/>
        <w:ind w:left="709"/>
        <w:jc w:val="both"/>
        <w:textAlignment w:val="baseline"/>
        <w:rPr>
          <w:rStyle w:val="normaltextrun"/>
          <w:rFonts w:ascii="Courier New" w:hAnsi="Courier New" w:cs="Courier New"/>
        </w:rPr>
      </w:pPr>
      <w:r>
        <w:rPr>
          <w:rStyle w:val="normaltextrun"/>
          <w:rFonts w:ascii="Courier New" w:hAnsi="Courier New" w:cs="Courier New"/>
        </w:rPr>
        <w:t>Que el Articulo 29 de la Ordenanza Impositiva N°9436 faculta al Departamento Ejecutivo a determinar la forma, lugar y tiempo en que los contribuyentes deben abonar los tributos;</w:t>
      </w:r>
    </w:p>
    <w:p w14:paraId="04B2ECFD" w14:textId="77777777" w:rsidR="00331519" w:rsidRDefault="00331519" w:rsidP="00FC5F22">
      <w:pPr>
        <w:pStyle w:val="paragraph"/>
        <w:spacing w:line="360" w:lineRule="auto"/>
        <w:ind w:left="709"/>
        <w:jc w:val="right"/>
        <w:textAlignment w:val="baseline"/>
        <w:rPr>
          <w:rFonts w:ascii="Courier New" w:eastAsia="Calibri" w:hAnsi="Courier New" w:cs="Courier New"/>
          <w:lang w:val="es-ES_tradnl"/>
        </w:rPr>
      </w:pPr>
      <w:r>
        <w:rPr>
          <w:rFonts w:ascii="Courier New" w:eastAsia="Calibri" w:hAnsi="Courier New" w:cs="Courier New"/>
          <w:lang w:val="es-ES_tradnl"/>
        </w:rPr>
        <w:t>...///</w:t>
      </w:r>
    </w:p>
    <w:p w14:paraId="5F3A5590" w14:textId="77777777" w:rsidR="00331519" w:rsidRDefault="00331519" w:rsidP="00331519">
      <w:pPr>
        <w:spacing w:before="100" w:beforeAutospacing="1" w:after="100" w:afterAutospacing="1" w:line="360" w:lineRule="auto"/>
        <w:ind w:left="709" w:hanging="709"/>
        <w:jc w:val="right"/>
        <w:rPr>
          <w:rFonts w:ascii="Courier New" w:eastAsia="Calibri" w:hAnsi="Courier New" w:cs="Courier New"/>
          <w:sz w:val="24"/>
          <w:szCs w:val="24"/>
          <w:lang w:val="es-ES_tradnl"/>
        </w:rPr>
      </w:pPr>
    </w:p>
    <w:p w14:paraId="7D2CD283" w14:textId="77777777" w:rsidR="00DB6336" w:rsidRDefault="00DB6336" w:rsidP="00331519">
      <w:pPr>
        <w:spacing w:before="100" w:beforeAutospacing="1" w:after="100" w:afterAutospacing="1" w:line="360" w:lineRule="auto"/>
        <w:ind w:left="709" w:hanging="709"/>
        <w:rPr>
          <w:rFonts w:ascii="Courier New" w:eastAsia="Calibri" w:hAnsi="Courier New" w:cs="Courier New"/>
          <w:sz w:val="24"/>
          <w:szCs w:val="24"/>
          <w:lang w:val="es-ES_tradnl"/>
        </w:rPr>
      </w:pPr>
    </w:p>
    <w:p w14:paraId="5BF1633B" w14:textId="77777777" w:rsidR="00331519" w:rsidRDefault="00331519" w:rsidP="00331519">
      <w:pPr>
        <w:spacing w:before="100" w:beforeAutospacing="1" w:after="100" w:afterAutospacing="1" w:line="360" w:lineRule="auto"/>
        <w:ind w:left="709" w:hanging="709"/>
        <w:rPr>
          <w:rFonts w:ascii="Courier New" w:eastAsia="Calibri" w:hAnsi="Courier New" w:cs="Courier New"/>
          <w:sz w:val="24"/>
          <w:szCs w:val="24"/>
          <w:lang w:val="es-ES_tradnl"/>
        </w:rPr>
      </w:pPr>
      <w:r>
        <w:rPr>
          <w:rFonts w:ascii="Courier New" w:eastAsia="Calibri" w:hAnsi="Courier New" w:cs="Courier New"/>
          <w:sz w:val="24"/>
          <w:szCs w:val="24"/>
          <w:lang w:val="es-ES_tradnl"/>
        </w:rPr>
        <w:lastRenderedPageBreak/>
        <w:t>...///2.-</w:t>
      </w:r>
    </w:p>
    <w:p w14:paraId="5678BA2E" w14:textId="77777777" w:rsidR="00773443" w:rsidRDefault="00331519" w:rsidP="00DA1A62">
      <w:pPr>
        <w:pStyle w:val="paragraph"/>
        <w:spacing w:line="360" w:lineRule="auto"/>
        <w:ind w:left="709"/>
        <w:jc w:val="both"/>
        <w:textAlignment w:val="baseline"/>
        <w:rPr>
          <w:rFonts w:ascii="Courier New" w:eastAsia="Arial Unicode MS" w:hAnsi="Courier New" w:cs="ShelleyAllegroScript-Normal"/>
          <w:lang w:val="es-ES_tradnl" w:eastAsia="es-ES"/>
        </w:rPr>
      </w:pPr>
      <w:r>
        <w:rPr>
          <w:rStyle w:val="normaltextrun"/>
          <w:rFonts w:ascii="Courier New" w:hAnsi="Courier New" w:cs="Courier New"/>
        </w:rPr>
        <w:t>Que esta bonificación consiste en otorgar la alternativa de cancelar sus obligaciones fiscales correspondientes al año 2016 en la modalidad de pago de contado anual a los valores</w:t>
      </w:r>
      <w:r>
        <w:rPr>
          <w:rStyle w:val="apple-converted-space"/>
          <w:rFonts w:ascii="Courier New" w:hAnsi="Courier New" w:cs="Courier New"/>
        </w:rPr>
        <w:t> </w:t>
      </w:r>
      <w:r>
        <w:rPr>
          <w:rStyle w:val="normaltextrun"/>
          <w:rFonts w:ascii="Courier New" w:hAnsi="Courier New" w:cs="Courier New"/>
        </w:rPr>
        <w:t>determinados en el año en curso;</w:t>
      </w:r>
    </w:p>
    <w:p w14:paraId="708B5831" w14:textId="77777777" w:rsidR="001972FE" w:rsidRDefault="00A679A0" w:rsidP="00DA1A62">
      <w:pPr>
        <w:spacing w:before="100" w:beforeAutospacing="1" w:after="100" w:afterAutospacing="1" w:line="360" w:lineRule="auto"/>
        <w:ind w:left="709"/>
        <w:jc w:val="both"/>
        <w:rPr>
          <w:rFonts w:ascii="Courier New" w:eastAsia="Calibri" w:hAnsi="Courier New" w:cs="Courier New"/>
          <w:sz w:val="24"/>
          <w:szCs w:val="24"/>
          <w:lang w:val="es-ES_tradnl"/>
        </w:rPr>
      </w:pPr>
      <w:r>
        <w:rPr>
          <w:rFonts w:ascii="Courier New" w:hAnsi="Courier New" w:cs="Courier New"/>
          <w:color w:val="000000" w:themeColor="text1"/>
          <w:sz w:val="24"/>
          <w:szCs w:val="24"/>
          <w:shd w:val="clear" w:color="auto" w:fill="FFFFFF"/>
        </w:rPr>
        <w:t>Q</w:t>
      </w:r>
      <w:r w:rsidR="0083619B">
        <w:rPr>
          <w:rFonts w:ascii="Courier New" w:hAnsi="Courier New" w:cs="Courier New"/>
          <w:color w:val="000000" w:themeColor="text1"/>
          <w:sz w:val="24"/>
          <w:szCs w:val="24"/>
          <w:shd w:val="clear" w:color="auto" w:fill="FFFFFF"/>
        </w:rPr>
        <w:t>ue evaluad</w:t>
      </w:r>
      <w:r w:rsidR="004673B6">
        <w:rPr>
          <w:rFonts w:ascii="Courier New" w:hAnsi="Courier New" w:cs="Courier New"/>
          <w:color w:val="000000" w:themeColor="text1"/>
          <w:sz w:val="24"/>
          <w:szCs w:val="24"/>
          <w:shd w:val="clear" w:color="auto" w:fill="FFFFFF"/>
        </w:rPr>
        <w:t>o</w:t>
      </w:r>
      <w:r w:rsidR="004358E5">
        <w:rPr>
          <w:rFonts w:ascii="Courier New" w:hAnsi="Courier New" w:cs="Courier New"/>
          <w:color w:val="000000" w:themeColor="text1"/>
          <w:sz w:val="24"/>
          <w:szCs w:val="24"/>
          <w:shd w:val="clear" w:color="auto" w:fill="FFFFFF"/>
        </w:rPr>
        <w:t xml:space="preserve"> </w:t>
      </w:r>
      <w:r w:rsidR="0083619B">
        <w:rPr>
          <w:rFonts w:ascii="Courier New" w:hAnsi="Courier New" w:cs="Courier New"/>
          <w:color w:val="000000" w:themeColor="text1"/>
          <w:sz w:val="24"/>
          <w:szCs w:val="24"/>
          <w:shd w:val="clear" w:color="auto" w:fill="FFFFFF"/>
        </w:rPr>
        <w:t>l</w:t>
      </w:r>
      <w:r w:rsidR="004673B6">
        <w:rPr>
          <w:rFonts w:ascii="Courier New" w:hAnsi="Courier New" w:cs="Courier New"/>
          <w:color w:val="000000" w:themeColor="text1"/>
          <w:sz w:val="24"/>
          <w:szCs w:val="24"/>
          <w:shd w:val="clear" w:color="auto" w:fill="FFFFFF"/>
        </w:rPr>
        <w:t>o</w:t>
      </w:r>
      <w:r w:rsidR="0083619B">
        <w:rPr>
          <w:rFonts w:ascii="Courier New" w:hAnsi="Courier New" w:cs="Courier New"/>
          <w:color w:val="000000" w:themeColor="text1"/>
          <w:sz w:val="24"/>
          <w:szCs w:val="24"/>
          <w:shd w:val="clear" w:color="auto" w:fill="FFFFFF"/>
        </w:rPr>
        <w:t xml:space="preserve"> </w:t>
      </w:r>
      <w:r w:rsidR="004673B6">
        <w:rPr>
          <w:rFonts w:ascii="Courier New" w:hAnsi="Courier New" w:cs="Courier New"/>
          <w:color w:val="000000" w:themeColor="text1"/>
          <w:sz w:val="24"/>
          <w:szCs w:val="24"/>
          <w:shd w:val="clear" w:color="auto" w:fill="FFFFFF"/>
        </w:rPr>
        <w:t>solicitado</w:t>
      </w:r>
      <w:r w:rsidR="007F1375">
        <w:rPr>
          <w:rFonts w:ascii="Courier New" w:hAnsi="Courier New" w:cs="Courier New"/>
          <w:color w:val="000000" w:themeColor="text1"/>
          <w:sz w:val="24"/>
          <w:szCs w:val="24"/>
          <w:shd w:val="clear" w:color="auto" w:fill="FFFFFF"/>
        </w:rPr>
        <w:t xml:space="preserve"> </w:t>
      </w:r>
      <w:r>
        <w:rPr>
          <w:rFonts w:ascii="Courier New" w:hAnsi="Courier New" w:cs="Courier New"/>
          <w:color w:val="000000" w:themeColor="text1"/>
          <w:sz w:val="24"/>
          <w:szCs w:val="24"/>
          <w:shd w:val="clear" w:color="auto" w:fill="FFFFFF"/>
        </w:rPr>
        <w:t xml:space="preserve">por la </w:t>
      </w:r>
      <w:r w:rsidR="00F06E3F">
        <w:rPr>
          <w:rFonts w:ascii="Courier New" w:hAnsi="Courier New" w:cs="Courier New"/>
          <w:color w:val="000000" w:themeColor="text1"/>
          <w:sz w:val="24"/>
          <w:szCs w:val="24"/>
          <w:shd w:val="clear" w:color="auto" w:fill="FFFFFF"/>
        </w:rPr>
        <w:t>Hacienda</w:t>
      </w:r>
      <w:r>
        <w:rPr>
          <w:rFonts w:ascii="Courier New" w:hAnsi="Courier New" w:cs="Courier New"/>
          <w:color w:val="000000" w:themeColor="text1"/>
          <w:sz w:val="24"/>
          <w:szCs w:val="24"/>
          <w:shd w:val="clear" w:color="auto" w:fill="FFFFFF"/>
        </w:rPr>
        <w:t xml:space="preserve"> </w:t>
      </w:r>
      <w:r w:rsidR="00FB5B5E">
        <w:rPr>
          <w:rFonts w:ascii="Courier New" w:hAnsi="Courier New" w:cs="Courier New"/>
          <w:color w:val="000000" w:themeColor="text1"/>
          <w:sz w:val="24"/>
          <w:szCs w:val="24"/>
          <w:shd w:val="clear" w:color="auto" w:fill="FFFFFF"/>
        </w:rPr>
        <w:t xml:space="preserve">emite despacho </w:t>
      </w:r>
      <w:r w:rsidR="003723F8">
        <w:rPr>
          <w:rFonts w:ascii="Courier New" w:hAnsi="Courier New" w:cs="Courier New"/>
          <w:color w:val="000000" w:themeColor="text1"/>
          <w:sz w:val="24"/>
          <w:szCs w:val="24"/>
          <w:shd w:val="clear" w:color="auto" w:fill="FFFFFF"/>
        </w:rPr>
        <w:t xml:space="preserve">favorable, despacho aprobado por </w:t>
      </w:r>
      <w:r w:rsidR="0083619B">
        <w:rPr>
          <w:rFonts w:ascii="Courier New" w:hAnsi="Courier New" w:cs="Courier New"/>
          <w:color w:val="000000" w:themeColor="text1"/>
          <w:sz w:val="24"/>
          <w:szCs w:val="24"/>
          <w:shd w:val="clear" w:color="auto" w:fill="FFFFFF"/>
        </w:rPr>
        <w:t>unanimidad</w:t>
      </w:r>
      <w:r w:rsidR="003723F8">
        <w:rPr>
          <w:rFonts w:ascii="Courier New" w:hAnsi="Courier New" w:cs="Courier New"/>
          <w:color w:val="000000" w:themeColor="text1"/>
          <w:sz w:val="24"/>
          <w:szCs w:val="24"/>
          <w:shd w:val="clear" w:color="auto" w:fill="FFFFFF"/>
        </w:rPr>
        <w:t xml:space="preserve"> en </w:t>
      </w:r>
      <w:r w:rsidR="009D407D">
        <w:rPr>
          <w:rFonts w:ascii="Courier New" w:eastAsia="Calibri" w:hAnsi="Courier New" w:cs="Courier New"/>
          <w:sz w:val="24"/>
          <w:szCs w:val="24"/>
          <w:lang w:val="es-ES_tradnl"/>
        </w:rPr>
        <w:t>Sesió</w:t>
      </w:r>
      <w:r w:rsidR="00D02490">
        <w:rPr>
          <w:rFonts w:ascii="Courier New" w:eastAsia="Calibri" w:hAnsi="Courier New" w:cs="Courier New"/>
          <w:sz w:val="24"/>
          <w:szCs w:val="24"/>
          <w:lang w:val="es-ES_tradnl"/>
        </w:rPr>
        <w:t>n Ordinaria del día 1</w:t>
      </w:r>
      <w:r w:rsidR="00F06E3F">
        <w:rPr>
          <w:rFonts w:ascii="Courier New" w:eastAsia="Calibri" w:hAnsi="Courier New" w:cs="Courier New"/>
          <w:sz w:val="24"/>
          <w:szCs w:val="24"/>
          <w:lang w:val="es-ES_tradnl"/>
        </w:rPr>
        <w:t>8</w:t>
      </w:r>
      <w:r w:rsidR="009D407D">
        <w:rPr>
          <w:rFonts w:ascii="Courier New" w:eastAsia="Calibri" w:hAnsi="Courier New" w:cs="Courier New"/>
          <w:sz w:val="24"/>
          <w:szCs w:val="24"/>
          <w:lang w:val="es-ES_tradnl"/>
        </w:rPr>
        <w:t xml:space="preserve"> de </w:t>
      </w:r>
      <w:proofErr w:type="gramStart"/>
      <w:r w:rsidR="00B65811">
        <w:rPr>
          <w:rFonts w:ascii="Courier New" w:eastAsia="Calibri" w:hAnsi="Courier New" w:cs="Courier New"/>
          <w:sz w:val="24"/>
          <w:szCs w:val="24"/>
          <w:lang w:val="es-ES_tradnl"/>
        </w:rPr>
        <w:t>Noviembre</w:t>
      </w:r>
      <w:proofErr w:type="gramEnd"/>
      <w:r w:rsidR="009D407D">
        <w:rPr>
          <w:rFonts w:ascii="Courier New" w:eastAsia="Calibri" w:hAnsi="Courier New" w:cs="Courier New"/>
          <w:sz w:val="24"/>
          <w:szCs w:val="24"/>
          <w:lang w:val="es-ES_tradnl"/>
        </w:rPr>
        <w:t xml:space="preserve"> </w:t>
      </w:r>
      <w:r w:rsidR="009D407D" w:rsidRPr="004257FE">
        <w:rPr>
          <w:rFonts w:ascii="Courier New" w:eastAsia="Calibri" w:hAnsi="Courier New" w:cs="Courier New"/>
          <w:sz w:val="24"/>
          <w:szCs w:val="24"/>
          <w:lang w:val="es-ES_tradnl"/>
        </w:rPr>
        <w:t xml:space="preserve">de </w:t>
      </w:r>
      <w:r w:rsidR="00222725">
        <w:rPr>
          <w:rFonts w:ascii="Courier New" w:eastAsia="Calibri" w:hAnsi="Courier New" w:cs="Courier New"/>
          <w:sz w:val="24"/>
          <w:szCs w:val="24"/>
          <w:lang w:val="es-ES_tradnl"/>
        </w:rPr>
        <w:t>2</w:t>
      </w:r>
      <w:r w:rsidR="009D407D" w:rsidRPr="004257FE">
        <w:rPr>
          <w:rFonts w:ascii="Courier New" w:eastAsia="Calibri" w:hAnsi="Courier New" w:cs="Courier New"/>
          <w:sz w:val="24"/>
          <w:szCs w:val="24"/>
          <w:lang w:val="es-ES_tradnl"/>
        </w:rPr>
        <w:t>015.-</w:t>
      </w:r>
    </w:p>
    <w:p w14:paraId="2CC335B4" w14:textId="77777777" w:rsidR="0016319C" w:rsidRDefault="0016319C" w:rsidP="00773443">
      <w:pPr>
        <w:spacing w:beforeAutospacing="1" w:after="0" w:afterAutospacing="1" w:line="360" w:lineRule="auto"/>
        <w:ind w:left="709"/>
        <w:jc w:val="both"/>
        <w:rPr>
          <w:rFonts w:ascii="Courier New" w:eastAsia="Calibri" w:hAnsi="Courier New" w:cs="Courier New"/>
          <w:sz w:val="24"/>
          <w:szCs w:val="24"/>
          <w:lang w:val="es-ES_tradnl"/>
        </w:rPr>
      </w:pPr>
    </w:p>
    <w:p w14:paraId="57F0156D" w14:textId="77777777" w:rsidR="00D02490" w:rsidRDefault="00D02490" w:rsidP="001972FE">
      <w:pPr>
        <w:spacing w:before="100" w:beforeAutospacing="1" w:after="100" w:afterAutospacing="1" w:line="360" w:lineRule="auto"/>
        <w:ind w:left="709"/>
        <w:jc w:val="both"/>
        <w:rPr>
          <w:rFonts w:ascii="Courier New" w:eastAsia="Calibri" w:hAnsi="Courier New" w:cs="Courier New"/>
          <w:sz w:val="24"/>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43AF9C73" w14:textId="77777777" w:rsidR="00EF174D" w:rsidRDefault="00EF174D" w:rsidP="00EF174D">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4311BBFF" w14:textId="77777777" w:rsidR="0016319C" w:rsidRDefault="0016319C" w:rsidP="00EF174D">
      <w:pPr>
        <w:spacing w:before="100" w:beforeAutospacing="1" w:after="100" w:afterAutospacing="1"/>
        <w:jc w:val="center"/>
        <w:rPr>
          <w:rFonts w:ascii="Courier New" w:eastAsia="Calibri" w:hAnsi="Courier New" w:cs="Courier New"/>
          <w:b/>
          <w:sz w:val="24"/>
          <w:szCs w:val="24"/>
          <w:lang w:val="es-ES_tradnl"/>
        </w:rPr>
      </w:pPr>
    </w:p>
    <w:p w14:paraId="1A6605C6" w14:textId="77777777" w:rsidR="007568AF" w:rsidRDefault="007568AF" w:rsidP="007568AF">
      <w:pPr>
        <w:spacing w:before="100" w:beforeAutospacing="1" w:after="100" w:afterAutospacing="1" w:line="360" w:lineRule="auto"/>
        <w:ind w:left="709" w:hanging="709"/>
        <w:rPr>
          <w:rFonts w:ascii="Courier New" w:eastAsia="Calibri" w:hAnsi="Courier New" w:cs="Courier New"/>
          <w:sz w:val="24"/>
          <w:szCs w:val="24"/>
          <w:lang w:val="es-ES_tradnl"/>
        </w:rPr>
      </w:pPr>
    </w:p>
    <w:p w14:paraId="56F83221" w14:textId="77777777" w:rsidR="008B5212" w:rsidRPr="00FC5F22" w:rsidRDefault="00B47F9F" w:rsidP="00FC5F22">
      <w:pPr>
        <w:spacing w:before="100" w:beforeAutospacing="1" w:after="100" w:afterAutospacing="1" w:line="360" w:lineRule="auto"/>
        <w:ind w:left="709" w:hanging="709"/>
        <w:jc w:val="both"/>
        <w:rPr>
          <w:rFonts w:ascii="Courier New" w:hAnsi="Courier New" w:cs="Courier New"/>
          <w:b/>
          <w:sz w:val="24"/>
          <w:szCs w:val="24"/>
          <w:lang w:val="es-MX"/>
        </w:rPr>
      </w:pPr>
      <w:r w:rsidRPr="00282468">
        <w:rPr>
          <w:rFonts w:ascii="Courier New" w:eastAsia="Calibri" w:hAnsi="Courier New" w:cs="Courier New"/>
          <w:b/>
          <w:sz w:val="24"/>
          <w:szCs w:val="24"/>
          <w:u w:val="single"/>
          <w:lang w:val="es-ES_tradnl"/>
        </w:rPr>
        <w:t>Art.1</w:t>
      </w:r>
      <w:r w:rsidRPr="00FC5F22">
        <w:rPr>
          <w:rFonts w:ascii="Courier New" w:eastAsia="Calibri" w:hAnsi="Courier New" w:cs="Courier New"/>
          <w:b/>
          <w:sz w:val="24"/>
          <w:szCs w:val="24"/>
          <w:lang w:val="es-ES_tradnl"/>
        </w:rPr>
        <w:t>:</w:t>
      </w:r>
      <w:r w:rsidR="004673B6" w:rsidRPr="00FC5F22">
        <w:rPr>
          <w:rFonts w:ascii="Courier New" w:eastAsia="Arial Unicode MS" w:hAnsi="Courier New" w:cs="Courier New"/>
          <w:sz w:val="24"/>
          <w:szCs w:val="24"/>
          <w:lang w:val="es-ES_tradnl" w:eastAsia="es-ES"/>
        </w:rPr>
        <w:t xml:space="preserve"> </w:t>
      </w:r>
      <w:r w:rsidR="008B5212" w:rsidRPr="00FC5F22">
        <w:rPr>
          <w:rFonts w:ascii="Courier New" w:hAnsi="Courier New" w:cs="Courier New"/>
          <w:b/>
          <w:sz w:val="24"/>
          <w:szCs w:val="24"/>
          <w:lang w:val="es-MX"/>
        </w:rPr>
        <w:t>ESTABLÉCESE</w:t>
      </w:r>
      <w:r w:rsidR="008B5212" w:rsidRPr="00FC5F22">
        <w:rPr>
          <w:rFonts w:ascii="Courier New" w:hAnsi="Courier New" w:cs="Courier New"/>
          <w:sz w:val="24"/>
          <w:szCs w:val="24"/>
          <w:lang w:val="es-MX"/>
        </w:rPr>
        <w:t xml:space="preserve"> en forma excepcional una fecha de vencimiento anticipada para el PAGO ANUAL Y DE CONTADO de los tributos municipales correspondientes al ejercicio 2016, de acuerdo al siguiente detalle:</w:t>
      </w:r>
    </w:p>
    <w:p w14:paraId="0AA7F47B" w14:textId="77777777" w:rsidR="008B5212" w:rsidRPr="00FC5F22" w:rsidRDefault="008B5212" w:rsidP="00FC5F22">
      <w:pPr>
        <w:pStyle w:val="Prrafodelista"/>
        <w:numPr>
          <w:ilvl w:val="0"/>
          <w:numId w:val="1"/>
        </w:numPr>
        <w:spacing w:before="100" w:beforeAutospacing="1" w:after="100" w:afterAutospacing="1" w:line="360" w:lineRule="auto"/>
        <w:ind w:left="1069"/>
        <w:jc w:val="both"/>
        <w:rPr>
          <w:rFonts w:ascii="Courier New" w:hAnsi="Courier New" w:cs="Courier New"/>
          <w:b w:val="0"/>
          <w:color w:val="auto"/>
          <w:szCs w:val="24"/>
          <w:u w:val="single"/>
          <w:lang w:val="es-MX"/>
        </w:rPr>
      </w:pPr>
      <w:r w:rsidRPr="00FC5F22">
        <w:rPr>
          <w:rFonts w:ascii="Courier New" w:hAnsi="Courier New" w:cs="Courier New"/>
          <w:b w:val="0"/>
          <w:color w:val="auto"/>
          <w:szCs w:val="24"/>
          <w:u w:val="single"/>
          <w:lang w:val="es-MX"/>
        </w:rPr>
        <w:t>Ámbito de aplicación:</w:t>
      </w:r>
    </w:p>
    <w:p w14:paraId="685ADA03" w14:textId="1FCCF30A" w:rsidR="00FC5F22" w:rsidRDefault="008B5212" w:rsidP="00FC5F22">
      <w:pPr>
        <w:spacing w:before="100" w:beforeAutospacing="1" w:after="100" w:afterAutospacing="1" w:line="360" w:lineRule="auto"/>
        <w:ind w:left="709"/>
        <w:jc w:val="both"/>
        <w:rPr>
          <w:rFonts w:ascii="Courier New" w:hAnsi="Courier New" w:cs="Courier New"/>
          <w:sz w:val="24"/>
          <w:szCs w:val="24"/>
          <w:lang w:val="es-MX"/>
        </w:rPr>
      </w:pPr>
      <w:r w:rsidRPr="00FC5F22">
        <w:rPr>
          <w:rFonts w:ascii="Courier New" w:hAnsi="Courier New" w:cs="Courier New"/>
          <w:sz w:val="24"/>
          <w:szCs w:val="24"/>
          <w:lang w:val="es-MX"/>
        </w:rPr>
        <w:t xml:space="preserve">Tasa por Servicios a la Propiedad, Contribución que incide sobre los Automotores, Tasa por Servicio de Administración y Mantenimiento de los </w:t>
      </w:r>
      <w:r w:rsidR="005753B7">
        <w:rPr>
          <w:rFonts w:ascii="Courier New" w:hAnsi="Courier New" w:cs="Courier New"/>
          <w:sz w:val="24"/>
          <w:szCs w:val="24"/>
          <w:lang w:val="es-MX"/>
        </w:rPr>
        <w:t>C</w:t>
      </w:r>
      <w:r w:rsidRPr="00FC5F22">
        <w:rPr>
          <w:rFonts w:ascii="Courier New" w:hAnsi="Courier New" w:cs="Courier New"/>
          <w:sz w:val="24"/>
          <w:szCs w:val="24"/>
          <w:lang w:val="es-MX"/>
        </w:rPr>
        <w:t>ementerios.</w:t>
      </w:r>
    </w:p>
    <w:p w14:paraId="006AA24D" w14:textId="77777777" w:rsidR="00FC5F22" w:rsidRDefault="00FC5F22" w:rsidP="00FC5F22">
      <w:pPr>
        <w:spacing w:before="100" w:beforeAutospacing="1" w:after="100" w:afterAutospacing="1" w:line="360" w:lineRule="auto"/>
        <w:ind w:left="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14:paraId="3B94D5FD" w14:textId="77777777" w:rsidR="00DB6336" w:rsidRDefault="00DB6336" w:rsidP="00742A10">
      <w:pPr>
        <w:spacing w:before="100" w:beforeAutospacing="1" w:after="100" w:afterAutospacing="1" w:line="360" w:lineRule="auto"/>
        <w:ind w:left="709" w:hanging="709"/>
        <w:jc w:val="both"/>
        <w:rPr>
          <w:rFonts w:ascii="Courier New" w:eastAsia="Calibri" w:hAnsi="Courier New" w:cs="Courier New"/>
          <w:sz w:val="24"/>
          <w:szCs w:val="24"/>
          <w:lang w:val="es-ES_tradnl"/>
        </w:rPr>
      </w:pPr>
    </w:p>
    <w:p w14:paraId="748D2822" w14:textId="4291990C" w:rsidR="00FC5F22" w:rsidRPr="00FC5F22" w:rsidRDefault="00FC5F22" w:rsidP="00742A10">
      <w:pPr>
        <w:spacing w:before="100" w:beforeAutospacing="1" w:after="100" w:afterAutospacing="1" w:line="360" w:lineRule="auto"/>
        <w:ind w:left="709" w:hanging="709"/>
        <w:jc w:val="both"/>
        <w:rPr>
          <w:rFonts w:ascii="Courier New" w:hAnsi="Courier New" w:cs="Courier New"/>
          <w:b/>
          <w:sz w:val="24"/>
          <w:szCs w:val="24"/>
          <w:lang w:val="es-MX"/>
        </w:rPr>
      </w:pPr>
      <w:r>
        <w:rPr>
          <w:rFonts w:ascii="Courier New" w:eastAsia="Calibri" w:hAnsi="Courier New" w:cs="Courier New"/>
          <w:sz w:val="24"/>
          <w:szCs w:val="24"/>
          <w:lang w:val="es-ES_tradnl"/>
        </w:rPr>
        <w:lastRenderedPageBreak/>
        <w:t>...///3.-</w:t>
      </w:r>
    </w:p>
    <w:p w14:paraId="66499174" w14:textId="77777777" w:rsidR="008B5212" w:rsidRPr="00FC5F22" w:rsidRDefault="008B5212" w:rsidP="00FC5F22">
      <w:pPr>
        <w:pStyle w:val="Prrafodelista"/>
        <w:numPr>
          <w:ilvl w:val="0"/>
          <w:numId w:val="1"/>
        </w:numPr>
        <w:spacing w:before="100" w:beforeAutospacing="1" w:after="100" w:afterAutospacing="1" w:line="360" w:lineRule="auto"/>
        <w:ind w:left="1069"/>
        <w:jc w:val="both"/>
        <w:rPr>
          <w:rFonts w:ascii="Courier New" w:hAnsi="Courier New" w:cs="Courier New"/>
          <w:b w:val="0"/>
          <w:color w:val="auto"/>
          <w:szCs w:val="24"/>
          <w:u w:val="single"/>
          <w:lang w:val="es-MX"/>
        </w:rPr>
      </w:pPr>
      <w:r w:rsidRPr="00FC5F22">
        <w:rPr>
          <w:rFonts w:ascii="Courier New" w:hAnsi="Courier New" w:cs="Courier New"/>
          <w:b w:val="0"/>
          <w:color w:val="auto"/>
          <w:szCs w:val="24"/>
          <w:u w:val="single"/>
          <w:lang w:val="es-MX"/>
        </w:rPr>
        <w:t>Fecha de vencimiento:</w:t>
      </w:r>
    </w:p>
    <w:p w14:paraId="2F5E035B" w14:textId="77777777" w:rsidR="008B5212" w:rsidRPr="00FC5F22" w:rsidRDefault="008B5212" w:rsidP="00FC5F22">
      <w:pPr>
        <w:spacing w:before="100" w:beforeAutospacing="1" w:after="100" w:afterAutospacing="1" w:line="360" w:lineRule="auto"/>
        <w:ind w:left="709"/>
        <w:jc w:val="both"/>
        <w:rPr>
          <w:rFonts w:ascii="Courier New" w:hAnsi="Courier New" w:cs="Courier New"/>
          <w:b/>
          <w:sz w:val="24"/>
          <w:szCs w:val="24"/>
          <w:lang w:val="es-MX"/>
        </w:rPr>
      </w:pPr>
      <w:r w:rsidRPr="00FC5F22">
        <w:rPr>
          <w:rFonts w:ascii="Courier New" w:hAnsi="Courier New" w:cs="Courier New"/>
          <w:sz w:val="24"/>
          <w:szCs w:val="24"/>
          <w:lang w:val="es-MX"/>
        </w:rPr>
        <w:t xml:space="preserve">El vencimiento operará el día 15 de </w:t>
      </w:r>
      <w:proofErr w:type="gramStart"/>
      <w:r w:rsidRPr="00FC5F22">
        <w:rPr>
          <w:rFonts w:ascii="Courier New" w:hAnsi="Courier New" w:cs="Courier New"/>
          <w:sz w:val="24"/>
          <w:szCs w:val="24"/>
          <w:lang w:val="es-MX"/>
        </w:rPr>
        <w:t>Diciembre</w:t>
      </w:r>
      <w:proofErr w:type="gramEnd"/>
      <w:r w:rsidRPr="00FC5F22">
        <w:rPr>
          <w:rFonts w:ascii="Courier New" w:hAnsi="Courier New" w:cs="Courier New"/>
          <w:sz w:val="24"/>
          <w:szCs w:val="24"/>
          <w:lang w:val="es-MX"/>
        </w:rPr>
        <w:t xml:space="preserve"> de 2015. Se faculta al Departamento Ejecutivo a prorrogar la fecha establecida en caso de que las circunstancias lo ameriten.</w:t>
      </w:r>
    </w:p>
    <w:p w14:paraId="44B38955" w14:textId="77777777" w:rsidR="008B5212" w:rsidRPr="00FC5F22" w:rsidRDefault="008B5212" w:rsidP="00FC5F22">
      <w:pPr>
        <w:pStyle w:val="Prrafodelista"/>
        <w:numPr>
          <w:ilvl w:val="0"/>
          <w:numId w:val="1"/>
        </w:numPr>
        <w:spacing w:before="100" w:beforeAutospacing="1" w:after="100" w:afterAutospacing="1" w:line="360" w:lineRule="auto"/>
        <w:ind w:left="1069"/>
        <w:jc w:val="both"/>
        <w:rPr>
          <w:rFonts w:ascii="Courier New" w:hAnsi="Courier New" w:cs="Courier New"/>
          <w:b w:val="0"/>
          <w:color w:val="auto"/>
          <w:szCs w:val="24"/>
          <w:u w:val="single"/>
          <w:lang w:val="es-MX"/>
        </w:rPr>
      </w:pPr>
      <w:r w:rsidRPr="00FC5F22">
        <w:rPr>
          <w:rFonts w:ascii="Courier New" w:hAnsi="Courier New" w:cs="Courier New"/>
          <w:b w:val="0"/>
          <w:color w:val="auto"/>
          <w:szCs w:val="24"/>
          <w:u w:val="single"/>
          <w:lang w:val="es-MX"/>
        </w:rPr>
        <w:t>Beneficios tributarios:</w:t>
      </w:r>
    </w:p>
    <w:p w14:paraId="36A86276" w14:textId="77777777" w:rsidR="008B5212" w:rsidRPr="00FC5F22" w:rsidRDefault="008B5212" w:rsidP="00FC5F22">
      <w:pPr>
        <w:spacing w:before="100" w:beforeAutospacing="1" w:after="100" w:afterAutospacing="1" w:line="360" w:lineRule="auto"/>
        <w:ind w:left="709"/>
        <w:jc w:val="both"/>
        <w:rPr>
          <w:rFonts w:ascii="Courier New" w:hAnsi="Courier New" w:cs="Courier New"/>
          <w:b/>
          <w:sz w:val="24"/>
          <w:szCs w:val="24"/>
          <w:lang w:val="es-MX"/>
        </w:rPr>
      </w:pPr>
      <w:r w:rsidRPr="00FC5F22">
        <w:rPr>
          <w:rFonts w:ascii="Courier New" w:hAnsi="Courier New" w:cs="Courier New"/>
          <w:sz w:val="24"/>
          <w:szCs w:val="24"/>
          <w:lang w:val="es-MX"/>
        </w:rPr>
        <w:t xml:space="preserve">Los contribuyentes que opten por cancelar sus obligaciones tributarias, en las condiciones establecidas precedentemente, podrán hacerlo de acuerdo a los valores determinados en la Ordenanza Tarifaria N° 9881, correspondiente al año 2015. Sin perjuicio de las actualizaciones catastrales que pudieran corresponder para el caso de la Tasa por Servicio a la Propiedad. </w:t>
      </w:r>
    </w:p>
    <w:p w14:paraId="74D627E0" w14:textId="3DF34E63" w:rsidR="00D02490" w:rsidRPr="00FC5F22" w:rsidRDefault="008B5212" w:rsidP="00FC5F22">
      <w:pPr>
        <w:spacing w:before="100" w:beforeAutospacing="1" w:after="100" w:afterAutospacing="1" w:line="360" w:lineRule="auto"/>
        <w:ind w:left="709"/>
        <w:jc w:val="both"/>
        <w:rPr>
          <w:rFonts w:ascii="Courier New" w:eastAsia="Arial Unicode MS" w:hAnsi="Courier New" w:cs="Courier New"/>
          <w:sz w:val="24"/>
          <w:szCs w:val="24"/>
          <w:lang w:val="es-MX" w:eastAsia="es-ES"/>
        </w:rPr>
      </w:pPr>
      <w:r w:rsidRPr="00FC5F22">
        <w:rPr>
          <w:rFonts w:ascii="Courier New" w:hAnsi="Courier New" w:cs="Courier New"/>
          <w:sz w:val="24"/>
          <w:szCs w:val="24"/>
          <w:lang w:val="es-MX"/>
        </w:rPr>
        <w:t>No corresponderá en estos c</w:t>
      </w:r>
      <w:r w:rsidR="005753B7">
        <w:rPr>
          <w:rFonts w:ascii="Courier New" w:hAnsi="Courier New" w:cs="Courier New"/>
          <w:sz w:val="24"/>
          <w:szCs w:val="24"/>
          <w:lang w:val="es-MX"/>
        </w:rPr>
        <w:t xml:space="preserve">asos la aplicación del punto </w:t>
      </w:r>
      <w:r w:rsidRPr="00FC5F22">
        <w:rPr>
          <w:rFonts w:ascii="Courier New" w:hAnsi="Courier New" w:cs="Courier New"/>
          <w:sz w:val="24"/>
          <w:szCs w:val="24"/>
          <w:lang w:val="es-MX"/>
        </w:rPr>
        <w:t>2, Artículo 53, de la Ordenanza N°9881 “Contribuyente Cumplidor”.</w:t>
      </w:r>
      <w:r w:rsidR="00742A10">
        <w:rPr>
          <w:rFonts w:ascii="Courier New" w:hAnsi="Courier New" w:cs="Courier New"/>
          <w:sz w:val="24"/>
          <w:szCs w:val="24"/>
          <w:lang w:val="es-MX"/>
        </w:rPr>
        <w:t>-</w:t>
      </w:r>
    </w:p>
    <w:p w14:paraId="56C4A280" w14:textId="77777777" w:rsidR="008B5212" w:rsidRPr="00FC5F22" w:rsidRDefault="00773443" w:rsidP="00FC5F22">
      <w:pPr>
        <w:spacing w:before="100" w:beforeAutospacing="1" w:after="100" w:afterAutospacing="1"/>
        <w:jc w:val="both"/>
        <w:rPr>
          <w:rFonts w:ascii="Courier New" w:hAnsi="Courier New" w:cs="Courier New"/>
          <w:sz w:val="24"/>
          <w:szCs w:val="24"/>
          <w:u w:val="single"/>
          <w:lang w:val="es-MX"/>
        </w:rPr>
      </w:pPr>
      <w:r w:rsidRPr="00FC5F22">
        <w:rPr>
          <w:rFonts w:ascii="Courier New" w:eastAsia="Calibri" w:hAnsi="Courier New" w:cs="Courier New"/>
          <w:b/>
          <w:sz w:val="24"/>
          <w:szCs w:val="24"/>
          <w:u w:val="single"/>
          <w:lang w:val="es-ES_tradnl"/>
        </w:rPr>
        <w:t>Art.</w:t>
      </w:r>
      <w:r w:rsidRPr="00FC5F22">
        <w:rPr>
          <w:rFonts w:ascii="Courier New" w:eastAsia="Arial Unicode MS" w:hAnsi="Courier New" w:cs="Courier New"/>
          <w:b/>
          <w:sz w:val="24"/>
          <w:szCs w:val="24"/>
          <w:u w:val="single"/>
          <w:lang w:val="es-ES_tradnl" w:eastAsia="es-ES"/>
        </w:rPr>
        <w:t>2</w:t>
      </w:r>
      <w:r w:rsidRPr="00FC5F22">
        <w:rPr>
          <w:rFonts w:ascii="Courier New" w:eastAsia="Arial Unicode MS" w:hAnsi="Courier New" w:cs="Courier New"/>
          <w:sz w:val="24"/>
          <w:szCs w:val="24"/>
          <w:lang w:val="es-ES_tradnl" w:eastAsia="es-ES"/>
        </w:rPr>
        <w:t xml:space="preserve">: </w:t>
      </w:r>
      <w:r w:rsidR="008B5212" w:rsidRPr="00FC5F22">
        <w:rPr>
          <w:rFonts w:ascii="Courier New" w:hAnsi="Courier New" w:cs="Courier New"/>
          <w:b/>
          <w:sz w:val="24"/>
          <w:szCs w:val="24"/>
          <w:lang w:val="es-MX"/>
        </w:rPr>
        <w:t>REQUISITO GENERAL</w:t>
      </w:r>
      <w:r w:rsidR="008B5212" w:rsidRPr="00FC5F22">
        <w:rPr>
          <w:rFonts w:ascii="Courier New" w:hAnsi="Courier New" w:cs="Courier New"/>
          <w:sz w:val="24"/>
          <w:szCs w:val="24"/>
          <w:lang w:val="es-MX"/>
        </w:rPr>
        <w:t>.</w:t>
      </w:r>
    </w:p>
    <w:p w14:paraId="509AF884" w14:textId="77777777" w:rsidR="008B5212" w:rsidRPr="00FC5F22" w:rsidRDefault="008B5212" w:rsidP="00FC5F22">
      <w:pPr>
        <w:spacing w:before="100" w:beforeAutospacing="1" w:after="100" w:afterAutospacing="1" w:line="360" w:lineRule="auto"/>
        <w:ind w:left="709"/>
        <w:jc w:val="both"/>
        <w:rPr>
          <w:rFonts w:ascii="Courier New" w:hAnsi="Courier New" w:cs="Courier New"/>
          <w:b/>
          <w:sz w:val="24"/>
          <w:szCs w:val="24"/>
          <w:lang w:val="es-MX"/>
        </w:rPr>
      </w:pPr>
      <w:r w:rsidRPr="00FC5F22">
        <w:rPr>
          <w:rFonts w:ascii="Courier New" w:hAnsi="Courier New" w:cs="Courier New"/>
          <w:sz w:val="24"/>
          <w:szCs w:val="24"/>
          <w:lang w:val="es-MX"/>
        </w:rPr>
        <w:t>Podrán acceder a este beneficio aquéllos contribuyentes que no registraren deuda alguna en los tributos que recaude el Estado Municipal.</w:t>
      </w:r>
    </w:p>
    <w:p w14:paraId="643CCEFF" w14:textId="12C43431" w:rsidR="00FC5F22" w:rsidRDefault="008B5212" w:rsidP="00FC5F22">
      <w:pPr>
        <w:spacing w:before="100" w:beforeAutospacing="1" w:after="100" w:afterAutospacing="1" w:line="360" w:lineRule="auto"/>
        <w:ind w:left="709"/>
        <w:jc w:val="both"/>
        <w:rPr>
          <w:rFonts w:ascii="Courier New" w:hAnsi="Courier New" w:cs="Courier New"/>
          <w:sz w:val="24"/>
          <w:szCs w:val="24"/>
          <w:lang w:val="es-MX"/>
        </w:rPr>
      </w:pPr>
      <w:r w:rsidRPr="00FC5F22">
        <w:rPr>
          <w:rFonts w:ascii="Courier New" w:hAnsi="Courier New" w:cs="Courier New"/>
          <w:sz w:val="24"/>
          <w:szCs w:val="24"/>
          <w:lang w:val="es-MX"/>
        </w:rPr>
        <w:t>Por los períodos 2015 y anteriores podr</w:t>
      </w:r>
      <w:r w:rsidR="00FC5F22">
        <w:rPr>
          <w:rFonts w:ascii="Courier New" w:hAnsi="Courier New" w:cs="Courier New"/>
          <w:sz w:val="24"/>
          <w:szCs w:val="24"/>
          <w:lang w:val="es-MX"/>
        </w:rPr>
        <w:t xml:space="preserve">án suscribir un plan de pagos, </w:t>
      </w:r>
      <w:r w:rsidRPr="00FC5F22">
        <w:rPr>
          <w:rFonts w:ascii="Courier New" w:hAnsi="Courier New" w:cs="Courier New"/>
          <w:sz w:val="24"/>
          <w:szCs w:val="24"/>
          <w:lang w:val="es-MX"/>
        </w:rPr>
        <w:t xml:space="preserve">de acuerdo a la normativa vigente, y no deberán atrasarse por más de dos (2) cuotas consecutivas </w:t>
      </w:r>
      <w:r w:rsidR="00742A10" w:rsidRPr="00FC5F22">
        <w:rPr>
          <w:rFonts w:ascii="Courier New" w:hAnsi="Courier New" w:cs="Courier New"/>
          <w:sz w:val="24"/>
          <w:szCs w:val="24"/>
          <w:lang w:val="es-MX"/>
        </w:rPr>
        <w:t>o tres (3) alternadas para conservar el beneficio.</w:t>
      </w:r>
    </w:p>
    <w:p w14:paraId="0BDDEDD2" w14:textId="77777777" w:rsidR="00FC5F22" w:rsidRDefault="00FC5F22" w:rsidP="00FC5F22">
      <w:pPr>
        <w:spacing w:before="100" w:beforeAutospacing="1" w:after="100" w:afterAutospacing="1" w:line="360" w:lineRule="auto"/>
        <w:ind w:left="709" w:hanging="709"/>
        <w:jc w:val="right"/>
        <w:rPr>
          <w:rFonts w:ascii="Courier New" w:hAnsi="Courier New" w:cs="Courier New"/>
          <w:color w:val="212121"/>
          <w:sz w:val="24"/>
          <w:szCs w:val="24"/>
        </w:rPr>
      </w:pPr>
      <w:r>
        <w:rPr>
          <w:rFonts w:ascii="Courier New" w:hAnsi="Courier New" w:cs="Courier New"/>
          <w:color w:val="212121"/>
          <w:sz w:val="24"/>
          <w:szCs w:val="24"/>
        </w:rPr>
        <w:t>...///</w:t>
      </w:r>
    </w:p>
    <w:p w14:paraId="57E2220D" w14:textId="77777777" w:rsidR="00DB6336" w:rsidRDefault="00DB6336" w:rsidP="00FC5F22">
      <w:pPr>
        <w:spacing w:before="100" w:beforeAutospacing="1" w:after="100" w:afterAutospacing="1" w:line="360" w:lineRule="auto"/>
        <w:ind w:left="709" w:hanging="709"/>
        <w:rPr>
          <w:rFonts w:ascii="Courier New" w:hAnsi="Courier New" w:cs="Courier New"/>
          <w:color w:val="212121"/>
          <w:sz w:val="24"/>
          <w:szCs w:val="24"/>
        </w:rPr>
      </w:pPr>
    </w:p>
    <w:p w14:paraId="5BF95B51" w14:textId="77777777" w:rsidR="00FC5F22" w:rsidRDefault="00FC5F22" w:rsidP="00FC5F22">
      <w:pPr>
        <w:spacing w:before="100" w:beforeAutospacing="1" w:after="100" w:afterAutospacing="1" w:line="360" w:lineRule="auto"/>
        <w:ind w:left="709" w:hanging="709"/>
        <w:rPr>
          <w:rFonts w:ascii="Courier New" w:hAnsi="Courier New" w:cs="Courier New"/>
          <w:sz w:val="24"/>
          <w:szCs w:val="24"/>
          <w:lang w:val="es-MX"/>
        </w:rPr>
      </w:pPr>
      <w:bookmarkStart w:id="0" w:name="_GoBack"/>
      <w:bookmarkEnd w:id="0"/>
      <w:r>
        <w:rPr>
          <w:rFonts w:ascii="Courier New" w:hAnsi="Courier New" w:cs="Courier New"/>
          <w:color w:val="212121"/>
          <w:sz w:val="24"/>
          <w:szCs w:val="24"/>
        </w:rPr>
        <w:lastRenderedPageBreak/>
        <w:t>...///4.-</w:t>
      </w:r>
    </w:p>
    <w:p w14:paraId="5F56BFDA" w14:textId="607CF1E3" w:rsidR="00773443" w:rsidRPr="008B5212" w:rsidRDefault="008B5212" w:rsidP="00FC5F22">
      <w:pPr>
        <w:spacing w:before="100" w:beforeAutospacing="1" w:after="100" w:afterAutospacing="1" w:line="360" w:lineRule="auto"/>
        <w:ind w:left="709"/>
        <w:jc w:val="both"/>
        <w:rPr>
          <w:rFonts w:ascii="Courier New" w:eastAsia="Arial Unicode MS" w:hAnsi="Courier New" w:cs="ShelleyAllegroScript-Normal"/>
          <w:sz w:val="24"/>
          <w:szCs w:val="24"/>
          <w:lang w:val="es-MX" w:eastAsia="es-ES"/>
        </w:rPr>
      </w:pPr>
      <w:r w:rsidRPr="00FC5F22">
        <w:rPr>
          <w:rFonts w:ascii="Courier New" w:hAnsi="Courier New" w:cs="Courier New"/>
          <w:sz w:val="24"/>
          <w:szCs w:val="24"/>
          <w:lang w:val="es-MX"/>
        </w:rPr>
        <w:t xml:space="preserve">Caso contrario la reducción acordada caducará y su importe deberá ser abonado por </w:t>
      </w:r>
      <w:r w:rsidR="00FC5F22">
        <w:rPr>
          <w:rFonts w:ascii="Courier New" w:hAnsi="Courier New" w:cs="Courier New"/>
          <w:sz w:val="24"/>
          <w:szCs w:val="24"/>
          <w:lang w:val="es-MX"/>
        </w:rPr>
        <w:t xml:space="preserve">el contribuyente conjuntamente </w:t>
      </w:r>
      <w:r w:rsidRPr="00FC5F22">
        <w:rPr>
          <w:rFonts w:ascii="Courier New" w:hAnsi="Courier New" w:cs="Courier New"/>
          <w:sz w:val="24"/>
          <w:szCs w:val="24"/>
          <w:lang w:val="es-MX"/>
        </w:rPr>
        <w:t>con la cuota siguiente que corresponda a la fecha de caducidad.</w:t>
      </w:r>
      <w:r w:rsidR="00742A10">
        <w:rPr>
          <w:rFonts w:ascii="Courier New" w:hAnsi="Courier New" w:cs="Courier New"/>
          <w:sz w:val="24"/>
          <w:szCs w:val="24"/>
          <w:lang w:val="es-MX"/>
        </w:rPr>
        <w:t>-</w:t>
      </w:r>
    </w:p>
    <w:p w14:paraId="271D88C8" w14:textId="1AF63C4D" w:rsidR="009D407D" w:rsidRDefault="009D407D" w:rsidP="005B1563">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891FE1">
        <w:rPr>
          <w:rFonts w:ascii="Courier New" w:eastAsia="Calibri" w:hAnsi="Courier New" w:cs="Courier New"/>
          <w:b/>
          <w:sz w:val="24"/>
          <w:szCs w:val="24"/>
          <w:u w:val="single"/>
          <w:lang w:val="es-ES_tradnl"/>
        </w:rPr>
        <w:t>3</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sidR="003D3343">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9D407D">
      <w:pPr>
        <w:spacing w:after="0" w:line="360" w:lineRule="auto"/>
        <w:ind w:left="709" w:hanging="709"/>
        <w:jc w:val="both"/>
        <w:rPr>
          <w:rFonts w:ascii="Courier New" w:eastAsia="Arial Unicode MS" w:hAnsi="Courier New" w:cs="ShelleyAllegroScript-Normal"/>
          <w:sz w:val="24"/>
          <w:szCs w:val="24"/>
          <w:lang w:val="es-ES_tradnl" w:eastAsia="es-ES"/>
        </w:rPr>
      </w:pPr>
    </w:p>
    <w:p w14:paraId="5043EDE1" w14:textId="77777777" w:rsidR="00343970" w:rsidRDefault="009D407D" w:rsidP="005B1563">
      <w:pPr>
        <w:jc w:val="both"/>
      </w:pPr>
      <w:r w:rsidRPr="004257FE">
        <w:rPr>
          <w:rFonts w:ascii="Courier New" w:eastAsia="Arial Unicode MS" w:hAnsi="Courier New" w:cs="ShelleyAllegroScript-Normal"/>
          <w:b/>
          <w:sz w:val="24"/>
          <w:szCs w:val="24"/>
          <w:lang w:val="es-ES_tradnl" w:eastAsia="es-ES"/>
        </w:rPr>
        <w:t>DADA EN LA SALA DE SESIONES DEL HONO</w:t>
      </w:r>
      <w:r>
        <w:rPr>
          <w:rFonts w:ascii="Courier New" w:eastAsia="Arial Unicode MS" w:hAnsi="Courier New" w:cs="ShelleyAllegroScript-Normal"/>
          <w:b/>
          <w:sz w:val="24"/>
          <w:szCs w:val="24"/>
          <w:lang w:val="es-ES_tradnl" w:eastAsia="es-ES"/>
        </w:rPr>
        <w:t xml:space="preserve">RABLE CONCEJO DELIBERANTE A LOS </w:t>
      </w:r>
      <w:r w:rsidR="00F06E3F">
        <w:rPr>
          <w:rFonts w:ascii="Courier New" w:eastAsia="Arial Unicode MS" w:hAnsi="Courier New" w:cs="ShelleyAllegroScript-Normal"/>
          <w:b/>
          <w:sz w:val="24"/>
          <w:szCs w:val="24"/>
          <w:lang w:val="es-ES_tradnl" w:eastAsia="es-ES"/>
        </w:rPr>
        <w:t>DIECIOCHO</w:t>
      </w:r>
      <w:r w:rsidR="001C5725">
        <w:rPr>
          <w:rFonts w:ascii="Courier New" w:eastAsia="Arial Unicode MS" w:hAnsi="Courier New" w:cs="ShelleyAllegroScript-Normal"/>
          <w:b/>
          <w:sz w:val="24"/>
          <w:szCs w:val="24"/>
          <w:lang w:val="es-ES_tradnl" w:eastAsia="es-ES"/>
        </w:rPr>
        <w:t xml:space="preserve"> </w:t>
      </w:r>
      <w:r>
        <w:rPr>
          <w:rFonts w:ascii="Courier New" w:eastAsia="Arial Unicode MS" w:hAnsi="Courier New" w:cs="ShelleyAllegroScript-Normal"/>
          <w:b/>
          <w:sz w:val="24"/>
          <w:szCs w:val="24"/>
          <w:lang w:val="es-ES_tradnl" w:eastAsia="es-ES"/>
        </w:rPr>
        <w:t xml:space="preserve">DÍAS </w:t>
      </w:r>
      <w:r w:rsidRPr="004257FE">
        <w:rPr>
          <w:rFonts w:ascii="Courier New" w:eastAsia="Arial Unicode MS" w:hAnsi="Courier New" w:cs="ShelleyAllegroScript-Normal"/>
          <w:b/>
          <w:sz w:val="24"/>
          <w:szCs w:val="24"/>
          <w:lang w:val="es-ES_tradnl" w:eastAsia="es-ES"/>
        </w:rPr>
        <w:t xml:space="preserve">DEL MES DE </w:t>
      </w:r>
      <w:r w:rsidR="00B65811">
        <w:rPr>
          <w:rFonts w:ascii="Courier New" w:eastAsia="Arial Unicode MS" w:hAnsi="Courier New" w:cs="ShelleyAllegroScript-Normal"/>
          <w:b/>
          <w:sz w:val="24"/>
          <w:szCs w:val="24"/>
          <w:lang w:val="es-ES_tradnl" w:eastAsia="es-ES"/>
        </w:rPr>
        <w:t>NOVIEMBRE</w:t>
      </w:r>
      <w:r w:rsidRPr="004257FE">
        <w:rPr>
          <w:rFonts w:ascii="Courier New" w:eastAsia="Arial Unicode MS" w:hAnsi="Courier New" w:cs="ShelleyAllegroScript-Normal"/>
          <w:b/>
          <w:sz w:val="24"/>
          <w:szCs w:val="24"/>
          <w:lang w:val="es-ES_tradnl" w:eastAsia="es-ES"/>
        </w:rPr>
        <w:t xml:space="preserve"> DEL AÑO DOS MIL QUINCE.</w:t>
      </w:r>
    </w:p>
    <w:sectPr w:rsidR="00343970" w:rsidSect="003F3A9F">
      <w:pgSz w:w="11907" w:h="16839" w:code="9"/>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1716"/>
    <w:rsid w:val="000A02B1"/>
    <w:rsid w:val="000A39B0"/>
    <w:rsid w:val="000B5DF3"/>
    <w:rsid w:val="000B5EB5"/>
    <w:rsid w:val="001001CD"/>
    <w:rsid w:val="00105990"/>
    <w:rsid w:val="00107B45"/>
    <w:rsid w:val="001155A9"/>
    <w:rsid w:val="001237A6"/>
    <w:rsid w:val="00136C6E"/>
    <w:rsid w:val="00146893"/>
    <w:rsid w:val="00153D3F"/>
    <w:rsid w:val="00161A01"/>
    <w:rsid w:val="0016319C"/>
    <w:rsid w:val="001749D7"/>
    <w:rsid w:val="00174D4F"/>
    <w:rsid w:val="001972FE"/>
    <w:rsid w:val="001B69D8"/>
    <w:rsid w:val="001B6E9D"/>
    <w:rsid w:val="001C5725"/>
    <w:rsid w:val="001E0A66"/>
    <w:rsid w:val="001E24E7"/>
    <w:rsid w:val="00222725"/>
    <w:rsid w:val="00230022"/>
    <w:rsid w:val="00240727"/>
    <w:rsid w:val="0025376A"/>
    <w:rsid w:val="00274178"/>
    <w:rsid w:val="0027719E"/>
    <w:rsid w:val="0029458A"/>
    <w:rsid w:val="002C6F40"/>
    <w:rsid w:val="002D227F"/>
    <w:rsid w:val="002D477A"/>
    <w:rsid w:val="002D4A95"/>
    <w:rsid w:val="003041F2"/>
    <w:rsid w:val="00331519"/>
    <w:rsid w:val="00332474"/>
    <w:rsid w:val="00332AD8"/>
    <w:rsid w:val="0033383E"/>
    <w:rsid w:val="00343970"/>
    <w:rsid w:val="003723F8"/>
    <w:rsid w:val="003857FF"/>
    <w:rsid w:val="00394DEE"/>
    <w:rsid w:val="003A0CE9"/>
    <w:rsid w:val="003B60D1"/>
    <w:rsid w:val="003D3343"/>
    <w:rsid w:val="003F2F58"/>
    <w:rsid w:val="003F3A9F"/>
    <w:rsid w:val="00400DC9"/>
    <w:rsid w:val="00402F47"/>
    <w:rsid w:val="00404B70"/>
    <w:rsid w:val="004358E5"/>
    <w:rsid w:val="0044215F"/>
    <w:rsid w:val="004673B6"/>
    <w:rsid w:val="00491332"/>
    <w:rsid w:val="004A58E6"/>
    <w:rsid w:val="004B2568"/>
    <w:rsid w:val="004B75AA"/>
    <w:rsid w:val="004C69EF"/>
    <w:rsid w:val="004D3884"/>
    <w:rsid w:val="004E1ACA"/>
    <w:rsid w:val="004E39BB"/>
    <w:rsid w:val="004F13B3"/>
    <w:rsid w:val="004F6439"/>
    <w:rsid w:val="00514252"/>
    <w:rsid w:val="005158EA"/>
    <w:rsid w:val="005163F0"/>
    <w:rsid w:val="00550F85"/>
    <w:rsid w:val="00556558"/>
    <w:rsid w:val="005649AD"/>
    <w:rsid w:val="00573AAC"/>
    <w:rsid w:val="005753B7"/>
    <w:rsid w:val="005940AE"/>
    <w:rsid w:val="005B1563"/>
    <w:rsid w:val="005B6B83"/>
    <w:rsid w:val="005D2BD3"/>
    <w:rsid w:val="005E2A4F"/>
    <w:rsid w:val="005E2E13"/>
    <w:rsid w:val="005E6FDF"/>
    <w:rsid w:val="005F7F0B"/>
    <w:rsid w:val="00631144"/>
    <w:rsid w:val="0063717F"/>
    <w:rsid w:val="006435E1"/>
    <w:rsid w:val="0064364C"/>
    <w:rsid w:val="00665423"/>
    <w:rsid w:val="00667965"/>
    <w:rsid w:val="006832BF"/>
    <w:rsid w:val="006D4449"/>
    <w:rsid w:val="006D5CB5"/>
    <w:rsid w:val="006F56DF"/>
    <w:rsid w:val="007162BB"/>
    <w:rsid w:val="00730753"/>
    <w:rsid w:val="00742A10"/>
    <w:rsid w:val="007568AF"/>
    <w:rsid w:val="007712DA"/>
    <w:rsid w:val="007726BA"/>
    <w:rsid w:val="00773443"/>
    <w:rsid w:val="00777AE6"/>
    <w:rsid w:val="007B15BF"/>
    <w:rsid w:val="007B2899"/>
    <w:rsid w:val="007B7D10"/>
    <w:rsid w:val="007F0788"/>
    <w:rsid w:val="007F1375"/>
    <w:rsid w:val="008104A5"/>
    <w:rsid w:val="0083619B"/>
    <w:rsid w:val="0083627A"/>
    <w:rsid w:val="00857BAC"/>
    <w:rsid w:val="00860991"/>
    <w:rsid w:val="00891FE1"/>
    <w:rsid w:val="0089404A"/>
    <w:rsid w:val="008A6736"/>
    <w:rsid w:val="008B5212"/>
    <w:rsid w:val="008C3B42"/>
    <w:rsid w:val="008F11A2"/>
    <w:rsid w:val="008F63DF"/>
    <w:rsid w:val="009448F7"/>
    <w:rsid w:val="0095023E"/>
    <w:rsid w:val="00960EAB"/>
    <w:rsid w:val="009675B1"/>
    <w:rsid w:val="00973941"/>
    <w:rsid w:val="009766C7"/>
    <w:rsid w:val="00983F2C"/>
    <w:rsid w:val="00986B80"/>
    <w:rsid w:val="009A56C6"/>
    <w:rsid w:val="009A7E52"/>
    <w:rsid w:val="009C17F1"/>
    <w:rsid w:val="009D407D"/>
    <w:rsid w:val="009E00A5"/>
    <w:rsid w:val="009E5653"/>
    <w:rsid w:val="009F1989"/>
    <w:rsid w:val="009F2B7C"/>
    <w:rsid w:val="00A157DD"/>
    <w:rsid w:val="00A20CDE"/>
    <w:rsid w:val="00A35C2A"/>
    <w:rsid w:val="00A43C07"/>
    <w:rsid w:val="00A679A0"/>
    <w:rsid w:val="00A7675C"/>
    <w:rsid w:val="00A9211F"/>
    <w:rsid w:val="00AA1A84"/>
    <w:rsid w:val="00AB1BD3"/>
    <w:rsid w:val="00AB54BC"/>
    <w:rsid w:val="00AB7523"/>
    <w:rsid w:val="00AB77AE"/>
    <w:rsid w:val="00AD7ABB"/>
    <w:rsid w:val="00AE2FE5"/>
    <w:rsid w:val="00AE7F78"/>
    <w:rsid w:val="00AF2CEB"/>
    <w:rsid w:val="00B12535"/>
    <w:rsid w:val="00B12CDF"/>
    <w:rsid w:val="00B1386F"/>
    <w:rsid w:val="00B26092"/>
    <w:rsid w:val="00B32606"/>
    <w:rsid w:val="00B4039C"/>
    <w:rsid w:val="00B47F9F"/>
    <w:rsid w:val="00B553BB"/>
    <w:rsid w:val="00B569C7"/>
    <w:rsid w:val="00B65811"/>
    <w:rsid w:val="00BB1EE3"/>
    <w:rsid w:val="00BC60AC"/>
    <w:rsid w:val="00C077A9"/>
    <w:rsid w:val="00C1010F"/>
    <w:rsid w:val="00C444AA"/>
    <w:rsid w:val="00C45E4D"/>
    <w:rsid w:val="00CA0110"/>
    <w:rsid w:val="00CA4EF1"/>
    <w:rsid w:val="00CA6365"/>
    <w:rsid w:val="00CA72B3"/>
    <w:rsid w:val="00CB5CD3"/>
    <w:rsid w:val="00CC6BBB"/>
    <w:rsid w:val="00CE7F6F"/>
    <w:rsid w:val="00CF6DCC"/>
    <w:rsid w:val="00CF7462"/>
    <w:rsid w:val="00D02490"/>
    <w:rsid w:val="00D26343"/>
    <w:rsid w:val="00D4123A"/>
    <w:rsid w:val="00D57EB5"/>
    <w:rsid w:val="00D65F4A"/>
    <w:rsid w:val="00DA1A62"/>
    <w:rsid w:val="00DA1EE0"/>
    <w:rsid w:val="00DB6336"/>
    <w:rsid w:val="00DD1583"/>
    <w:rsid w:val="00DD64E5"/>
    <w:rsid w:val="00DE1A7D"/>
    <w:rsid w:val="00DE2503"/>
    <w:rsid w:val="00DF33AC"/>
    <w:rsid w:val="00E07F61"/>
    <w:rsid w:val="00E3644A"/>
    <w:rsid w:val="00E83166"/>
    <w:rsid w:val="00EA3322"/>
    <w:rsid w:val="00EA35A9"/>
    <w:rsid w:val="00ED5154"/>
    <w:rsid w:val="00EF174D"/>
    <w:rsid w:val="00EF64E9"/>
    <w:rsid w:val="00F06E3F"/>
    <w:rsid w:val="00F1192A"/>
    <w:rsid w:val="00F1507B"/>
    <w:rsid w:val="00F23762"/>
    <w:rsid w:val="00F542C8"/>
    <w:rsid w:val="00F66027"/>
    <w:rsid w:val="00F7518B"/>
    <w:rsid w:val="00FB107F"/>
    <w:rsid w:val="00FB5B5E"/>
    <w:rsid w:val="00FC5F22"/>
    <w:rsid w:val="00FD39F7"/>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0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B38239-70D7-45CB-A714-39C5725D5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4</Pages>
  <Words>511</Words>
  <Characters>2815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pacevedo</cp:lastModifiedBy>
  <cp:revision>14</cp:revision>
  <cp:lastPrinted>2016-01-12T15:05:00Z</cp:lastPrinted>
  <dcterms:created xsi:type="dcterms:W3CDTF">2015-11-19T12:00:00Z</dcterms:created>
  <dcterms:modified xsi:type="dcterms:W3CDTF">2016-01-12T15:50:00Z</dcterms:modified>
</cp:coreProperties>
</file>