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7E2424B3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20FB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10208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00356979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E76BE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245/13</w:t>
      </w:r>
      <w:r w:rsidR="0039528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>Inic</w:t>
      </w:r>
      <w:r w:rsidR="00890C04">
        <w:rPr>
          <w:rFonts w:ascii="Courier New" w:eastAsia="Arial Unicode MS" w:hAnsi="Courier New" w:cs="Courier New"/>
          <w:sz w:val="24"/>
          <w:szCs w:val="24"/>
          <w:lang w:val="es-ES_tradnl"/>
        </w:rPr>
        <w:t>iado por el</w:t>
      </w:r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E76BE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</w:t>
      </w:r>
      <w:proofErr w:type="spellStart"/>
      <w:r w:rsidR="00E76BED">
        <w:rPr>
          <w:rFonts w:ascii="Courier New" w:eastAsia="Arial Unicode MS" w:hAnsi="Courier New" w:cs="Courier New"/>
          <w:sz w:val="24"/>
          <w:szCs w:val="24"/>
          <w:lang w:val="es-ES_tradnl"/>
        </w:rPr>
        <w:t>Reartes</w:t>
      </w:r>
      <w:proofErr w:type="spellEnd"/>
      <w:r w:rsidR="00E76BE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Susana  del Carmen </w:t>
      </w:r>
      <w:r w:rsidR="0039528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Eximición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deud</w:t>
      </w:r>
      <w:r w:rsidR="006A1368">
        <w:rPr>
          <w:rFonts w:ascii="Courier New" w:eastAsia="Arial Unicode MS" w:hAnsi="Courier New" w:cs="Courier New"/>
          <w:sz w:val="24"/>
          <w:szCs w:val="24"/>
          <w:lang w:val="es-ES_tradnl"/>
        </w:rPr>
        <w:t>a de Tasa a la Propiedad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7B2D691" w:rsidR="00CB6ADC" w:rsidRPr="00E76BED" w:rsidRDefault="00E76BED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8"/>
          <w:szCs w:val="24"/>
          <w:lang w:val="es-ES_tradnl"/>
        </w:rPr>
      </w:pPr>
      <w:r w:rsidRPr="00E76BED">
        <w:rPr>
          <w:rFonts w:ascii="Courier New" w:hAnsi="Courier New" w:cs="Courier New"/>
          <w:sz w:val="24"/>
        </w:rPr>
        <w:t>Que solicita la eximición de la deuda de Tasa por Servicios a la Propiedad correspondiente al inmueble - Cuenta N°000028676;</w:t>
      </w:r>
    </w:p>
    <w:p w14:paraId="319D8A2B" w14:textId="61496ABE" w:rsidR="0039528D" w:rsidRPr="00CB6ADC" w:rsidRDefault="00E76BED" w:rsidP="00E76BE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76BED">
        <w:rPr>
          <w:rFonts w:ascii="Courier New" w:hAnsi="Courier New" w:cs="Courier New"/>
          <w:sz w:val="24"/>
        </w:rPr>
        <w:t>Que la situación económica de la solicitante es muy inestable para afrontar la deuda;</w:t>
      </w:r>
      <w:r>
        <w:rPr>
          <w:rFonts w:ascii="Courier New" w:hAnsi="Courier New" w:cs="Courier New"/>
          <w:sz w:val="24"/>
        </w:rPr>
        <w:t xml:space="preserve"> </w:t>
      </w:r>
    </w:p>
    <w:p w14:paraId="1E7FD32D" w14:textId="4AE68771" w:rsidR="00436308" w:rsidRDefault="00242CBE" w:rsidP="00DF212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9528D">
        <w:rPr>
          <w:rFonts w:ascii="Courier New" w:eastAsia="Calibri" w:hAnsi="Courier New" w:cs="Courier New"/>
          <w:sz w:val="24"/>
          <w:szCs w:val="24"/>
          <w:lang w:val="es-ES_tradnl"/>
        </w:rPr>
        <w:t>día 22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67A61172" w:rsidR="003E4EC7" w:rsidRPr="003E4EC7" w:rsidRDefault="003E4EC7" w:rsidP="00DF212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93D4A54" w14:textId="6B21ED57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proofErr w:type="gramStart"/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</w:t>
      </w:r>
      <w:proofErr w:type="gramEnd"/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t</w:t>
      </w:r>
      <w:r w:rsidR="00E76B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000028676</w:t>
      </w:r>
      <w:r w:rsidR="00834C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</w:t>
      </w:r>
      <w:r w:rsidR="003E4E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</w:t>
      </w:r>
      <w:r w:rsidR="003952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ervi</w:t>
      </w:r>
      <w:r w:rsidR="00834C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cio a la Pro</w:t>
      </w:r>
      <w:r w:rsidR="00E76B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piedad respecto de la deuda que al día de la fecha mantiene con el Municipio y hasta finalizar el año 2016.</w:t>
      </w:r>
    </w:p>
    <w:p w14:paraId="123B3176" w14:textId="062D364A" w:rsidR="00DF212B" w:rsidRDefault="00DF212B" w:rsidP="00DF212B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3745A73A" w14:textId="3FEA18DD" w:rsidR="00DF212B" w:rsidRDefault="00DF212B" w:rsidP="00DF212B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  <w:bookmarkStart w:id="0" w:name="_GoBack"/>
      <w:bookmarkEnd w:id="0"/>
    </w:p>
    <w:p w14:paraId="633D6FFC" w14:textId="314E8EA1" w:rsidR="00BD62A5" w:rsidRPr="00834CD5" w:rsidRDefault="006E347F" w:rsidP="003E4EC7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34CD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="00834CD5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Departamento Ejecutivo interceda ante o </w:t>
      </w:r>
      <w:proofErr w:type="gramStart"/>
      <w:r w:rsidR="00834CD5">
        <w:rPr>
          <w:rFonts w:ascii="Courier New" w:eastAsia="Calibri" w:hAnsi="Courier New" w:cs="Courier New"/>
          <w:sz w:val="24"/>
          <w:szCs w:val="24"/>
          <w:lang w:val="es-ES_tradnl"/>
        </w:rPr>
        <w:t>los</w:t>
      </w:r>
      <w:proofErr w:type="gramEnd"/>
      <w:r w:rsidR="00834CD5">
        <w:rPr>
          <w:rFonts w:ascii="Courier New" w:eastAsia="Calibri" w:hAnsi="Courier New" w:cs="Courier New"/>
          <w:sz w:val="24"/>
          <w:szCs w:val="24"/>
          <w:lang w:val="es-ES_tradnl"/>
        </w:rPr>
        <w:t xml:space="preserve"> procuradores actuantes a fin de dejar sin efecto los juicios iniciados y los honorarios generados.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781ADB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34CD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4CD5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212B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6DB31-AAC6-437B-B265-6E7AA000F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2016-06-16T11:56:00Z</cp:lastPrinted>
  <dcterms:created xsi:type="dcterms:W3CDTF">2016-06-23T11:52:00Z</dcterms:created>
  <dcterms:modified xsi:type="dcterms:W3CDTF">2016-06-29T11:12:00Z</dcterms:modified>
</cp:coreProperties>
</file>