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231199AB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35F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10217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189E8E7" w:rsidR="00695000" w:rsidRPr="00822B4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84140B">
        <w:rPr>
          <w:rFonts w:ascii="Courier New" w:hAnsi="Courier New" w:cs="Courier New"/>
          <w:sz w:val="24"/>
        </w:rPr>
        <w:t xml:space="preserve">El Expediente N° 136/16 – iniciado por el Sr. </w:t>
      </w:r>
      <w:proofErr w:type="spellStart"/>
      <w:r w:rsidR="0084140B">
        <w:rPr>
          <w:rFonts w:ascii="Courier New" w:hAnsi="Courier New" w:cs="Courier New"/>
          <w:sz w:val="24"/>
        </w:rPr>
        <w:t>Pompolo</w:t>
      </w:r>
      <w:proofErr w:type="spellEnd"/>
      <w:r w:rsidR="0084140B">
        <w:rPr>
          <w:rFonts w:ascii="Courier New" w:hAnsi="Courier New" w:cs="Courier New"/>
          <w:sz w:val="24"/>
        </w:rPr>
        <w:t xml:space="preserve"> Jorge Antonio; y 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E6DE4DC" w:rsidR="00CB6ADC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Que solicitan la eximición de la deuda que en concepto de Tasa por Servicios a la Propiedad mantienen con el Municipio – Cuenta N° 00001107;</w:t>
      </w:r>
    </w:p>
    <w:p w14:paraId="08F1B1E7" w14:textId="6584A43B" w:rsidR="0084140B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Que el estudio socioeconómico realizado informa que se trata de un grupo familiar extenso;</w:t>
      </w:r>
    </w:p>
    <w:p w14:paraId="3F6A2119" w14:textId="0BE041A4" w:rsidR="0084140B" w:rsidRPr="00822B4F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32"/>
          <w:szCs w:val="24"/>
          <w:lang w:val="es-ES_tradnl"/>
        </w:rPr>
      </w:pPr>
      <w:r>
        <w:rPr>
          <w:rFonts w:ascii="Courier New" w:hAnsi="Courier New" w:cs="Courier New"/>
          <w:sz w:val="24"/>
        </w:rPr>
        <w:t xml:space="preserve">Que el solicitante presenta graves problemas de salud, encontrándose desempleado </w:t>
      </w:r>
    </w:p>
    <w:p w14:paraId="5890F8AD" w14:textId="628FBA9E" w:rsidR="00E76BED" w:rsidRDefault="00242CBE" w:rsidP="00822B4F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84140B">
        <w:rPr>
          <w:rFonts w:ascii="Courier New" w:eastAsia="Calibri" w:hAnsi="Courier New" w:cs="Courier New"/>
          <w:sz w:val="24"/>
          <w:szCs w:val="24"/>
          <w:lang w:val="es-ES_tradnl"/>
        </w:rPr>
        <w:t>día 29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D7DAF5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F7A2A0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26A1C2" w14:textId="4DD51648" w:rsidR="00B5127A" w:rsidRDefault="00B5127A" w:rsidP="00B51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71089FA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168F3297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 w:rsidRPr="00822B4F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822B4F" w:rsidRPr="00822B4F">
        <w:rPr>
          <w:rFonts w:ascii="Courier New" w:eastAsia="Arial Unicode MS" w:hAnsi="Courier New" w:cs="ShelleyAllegroScript-Normal"/>
          <w:sz w:val="28"/>
          <w:szCs w:val="24"/>
          <w:lang w:val="es-ES_tradnl" w:eastAsia="es-ES"/>
        </w:rPr>
        <w:t xml:space="preserve"> </w:t>
      </w:r>
      <w:r w:rsidR="0084140B">
        <w:rPr>
          <w:rFonts w:ascii="Courier New" w:hAnsi="Courier New" w:cs="Courier New"/>
          <w:sz w:val="24"/>
        </w:rPr>
        <w:t>la deuda que en concep</w:t>
      </w:r>
      <w:r w:rsidR="00B5127A">
        <w:rPr>
          <w:rFonts w:ascii="Courier New" w:hAnsi="Courier New" w:cs="Courier New"/>
          <w:sz w:val="24"/>
        </w:rPr>
        <w:t>to de Tasa por Servicios a</w:t>
      </w:r>
      <w:bookmarkStart w:id="0" w:name="_GoBack"/>
      <w:bookmarkEnd w:id="0"/>
      <w:r w:rsidR="00B5127A">
        <w:rPr>
          <w:rFonts w:ascii="Courier New" w:hAnsi="Courier New" w:cs="Courier New"/>
          <w:sz w:val="24"/>
        </w:rPr>
        <w:t xml:space="preserve"> la Propiedad mantiene con el Municipio el inmueble Cuenta N° 00001107 y las cuotas correspondientes al plan de pagos y hasta finalizar el año 2016.</w:t>
      </w:r>
    </w:p>
    <w:p w14:paraId="04CB2AF5" w14:textId="05A331DB" w:rsidR="00822B4F" w:rsidRPr="00B5127A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actuantes a fines de dejar sin efecto el o los juicios iniciados y honorarios generados.</w:t>
      </w:r>
    </w:p>
    <w:p w14:paraId="271D88C8" w14:textId="3694966E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51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305DC0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51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68C8E-28A3-4873-927A-E47B7C66B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2016-06-30T12:15:00Z</cp:lastPrinted>
  <dcterms:created xsi:type="dcterms:W3CDTF">2016-06-30T11:56:00Z</dcterms:created>
  <dcterms:modified xsi:type="dcterms:W3CDTF">2016-06-30T12:28:00Z</dcterms:modified>
</cp:coreProperties>
</file>