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4B8E0AAD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255B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10244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095C740D" w:rsidR="00EC7EB1" w:rsidRPr="00524438" w:rsidRDefault="009D407D" w:rsidP="006428D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E5F22">
        <w:rPr>
          <w:rFonts w:ascii="Courier New" w:hAnsi="Courier New" w:cs="Courier New"/>
          <w:sz w:val="24"/>
          <w:szCs w:val="24"/>
        </w:rPr>
        <w:t>El Acuerdo Federal suscripto el día 13 de Abril de 2016, entre el Gobierno de la Provincia de Córdoba y la Unidad de Trabajo Mesa Provincia Municipios;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00468F30" w:rsidR="00CB6ADC" w:rsidRPr="009511AA" w:rsidRDefault="009E5F2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Art. N° 1 crea el Fondo para la construcción, reparación, mejora y/o Ampliación de redes de agua potable, gas natural, cloacas y/o desagües, todo conforme al Art. N°3 del Acuerdo Federal;</w:t>
      </w:r>
    </w:p>
    <w:p w14:paraId="6B81450D" w14:textId="1F802788" w:rsidR="0096092A" w:rsidRPr="00F63384" w:rsidRDefault="009E5F22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Art. N° 2 crea el Fondo de Desarrollo</w:t>
      </w:r>
      <w:r w:rsidR="006428D9">
        <w:rPr>
          <w:rFonts w:ascii="Courier New" w:hAnsi="Courier New" w:cs="Courier New"/>
          <w:sz w:val="24"/>
          <w:szCs w:val="24"/>
        </w:rPr>
        <w:t xml:space="preserve"> Urbano, con fondos provenientes del Fondo para Infraestructura de Municipios y Comunas de Córdoba (FIMUC),Programa de Asistencia Municipal (PAM), y los fondos que aporte el Tesoro Provincial; </w:t>
      </w:r>
    </w:p>
    <w:p w14:paraId="3F149EE6" w14:textId="77777777" w:rsidR="006428D9" w:rsidRDefault="006428D9" w:rsidP="00CB2F03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del total otorgado, se subsidia el 25% (veinticinco por cien), como Fondo no Reintegrable;</w:t>
      </w:r>
    </w:p>
    <w:p w14:paraId="5A1A0DDB" w14:textId="77777777" w:rsidR="006428D9" w:rsidRDefault="006428D9" w:rsidP="00CB2F03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saldo del 75% (setenta y cinco por cien), que se otorga en carácter de préstamo, se devuelve en 30 cuotas iguales y consecutivas, sin interés ni actualización;</w:t>
      </w:r>
    </w:p>
    <w:p w14:paraId="5F17E7E0" w14:textId="77777777" w:rsidR="006428D9" w:rsidRDefault="006428D9" w:rsidP="00CB2F03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devolución se comienza a realizar luego de un periodo de gracia de 120 días para lo acordado en el Art. 2 y 180 días para lo acordado en el Art. N°3.</w:t>
      </w:r>
    </w:p>
    <w:p w14:paraId="41A7EAD3" w14:textId="55636DD9" w:rsidR="006428D9" w:rsidRDefault="006428D9" w:rsidP="006428D9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C8409C" w14:textId="5D9C3534" w:rsidR="006428D9" w:rsidRDefault="006428D9" w:rsidP="006428D9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65486D7" w14:textId="5747A505" w:rsidR="006428D9" w:rsidRDefault="00F65A74" w:rsidP="006428D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 </w:t>
      </w:r>
      <w:r w:rsidR="00F4606F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da</w:t>
      </w:r>
      <w:bookmarkStart w:id="0" w:name="_GoBack"/>
      <w:bookmarkEnd w:id="0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das las condiciones </w:t>
      </w:r>
      <w:r w:rsidR="006D545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del otorgamiento de los Fondos, se considera muy favorable la aceptación del programa;</w:t>
      </w:r>
    </w:p>
    <w:p w14:paraId="4CB1E1D5" w14:textId="493041BA" w:rsidR="006428D9" w:rsidRDefault="006D545D" w:rsidP="006D545D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es de sumo interés para el Municipio, recibir los fondos de Financiamiento, para continuar con el Plan de Obras Públicas.</w:t>
      </w:r>
    </w:p>
    <w:p w14:paraId="3D765F88" w14:textId="66FD2204" w:rsidR="0096092A" w:rsidRPr="006428D9" w:rsidRDefault="00242CBE" w:rsidP="006428D9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6D545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Legislación General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te despacho favorable</w:t>
      </w:r>
      <w:r w:rsidR="006D545D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</w:t>
      </w:r>
      <w:r w:rsidR="005A005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mayoría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7E7B24">
        <w:rPr>
          <w:rFonts w:ascii="Courier New" w:eastAsia="Calibri" w:hAnsi="Courier New" w:cs="Courier New"/>
          <w:sz w:val="24"/>
          <w:szCs w:val="24"/>
          <w:lang w:val="es-ES_tradnl"/>
        </w:rPr>
        <w:t>día 27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09592621" w14:textId="77777777" w:rsidR="00F63384" w:rsidRDefault="00F63384" w:rsidP="00F6338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6C891F4D" w:rsidR="00EC7EB1" w:rsidRDefault="00EF174D" w:rsidP="006D54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80ED696" w14:textId="77777777" w:rsidR="005A0058" w:rsidRPr="006D545D" w:rsidRDefault="005A0058" w:rsidP="006D54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B699AA" w14:textId="519240F1" w:rsidR="00A53897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B2F03">
        <w:rPr>
          <w:rFonts w:ascii="Courier New" w:hAnsi="Courier New" w:cs="Courier New"/>
          <w:sz w:val="24"/>
          <w:szCs w:val="24"/>
        </w:rPr>
        <w:t xml:space="preserve"> </w:t>
      </w:r>
      <w:r w:rsidR="006D545D">
        <w:rPr>
          <w:rFonts w:ascii="Courier New" w:hAnsi="Courier New" w:cs="Courier New"/>
          <w:b/>
          <w:sz w:val="24"/>
          <w:szCs w:val="24"/>
        </w:rPr>
        <w:t xml:space="preserve">ADHIERESE </w:t>
      </w:r>
      <w:r w:rsidR="006D545D">
        <w:rPr>
          <w:rFonts w:ascii="Courier New" w:hAnsi="Courier New" w:cs="Courier New"/>
          <w:sz w:val="24"/>
          <w:szCs w:val="24"/>
        </w:rPr>
        <w:t xml:space="preserve">está Municipalidad al ACUERDO FEDERAL, suscripto por el Gobierno de la Provincia de Córdoba y la Unidad de Trabajo Mesa Provincia Municipios con fecha 13 de </w:t>
      </w:r>
      <w:proofErr w:type="gramStart"/>
      <w:r w:rsidR="006D545D">
        <w:rPr>
          <w:rFonts w:ascii="Courier New" w:hAnsi="Courier New" w:cs="Courier New"/>
          <w:sz w:val="24"/>
          <w:szCs w:val="24"/>
        </w:rPr>
        <w:t>Abril</w:t>
      </w:r>
      <w:proofErr w:type="gramEnd"/>
      <w:r w:rsidR="006D545D">
        <w:rPr>
          <w:rFonts w:ascii="Courier New" w:hAnsi="Courier New" w:cs="Courier New"/>
          <w:sz w:val="24"/>
          <w:szCs w:val="24"/>
        </w:rPr>
        <w:t xml:space="preserve"> de 2016.</w:t>
      </w:r>
    </w:p>
    <w:p w14:paraId="72D23238" w14:textId="46BC1258" w:rsidR="006D545D" w:rsidRDefault="006D545D" w:rsidP="0096092A">
      <w:pPr>
        <w:spacing w:before="100" w:before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A005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°: RATIFICASE </w:t>
      </w:r>
      <w:r w:rsidR="005A0058">
        <w:rPr>
          <w:rFonts w:ascii="Courier New" w:eastAsia="Calibri" w:hAnsi="Courier New" w:cs="Courier New"/>
          <w:sz w:val="24"/>
          <w:szCs w:val="24"/>
          <w:lang w:val="es-ES_tradnl"/>
        </w:rPr>
        <w:t>por esta Municipalidad todos y cada uno de los términos de dicho acuerdo , autorizando expresamente la suscripción del Señor Intendente Municipal de todo convenio o acuerdo que permita hacer efectivo el cumplimiento de cada uno de los puntos contenidos en el ACUERDO FEDERAL.</w:t>
      </w:r>
      <w:r w:rsidR="005A005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14:paraId="33146634" w14:textId="6537C33F" w:rsidR="005A0058" w:rsidRDefault="005A0058" w:rsidP="005A0058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72017A4" w14:textId="3F78D20B" w:rsidR="005A0058" w:rsidRPr="006D545D" w:rsidRDefault="005A0058" w:rsidP="005A0058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271D88C8" w14:textId="236F4C6A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5A005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972EB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E7B2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FCB"/>
    <w:rsid w:val="001B69D8"/>
    <w:rsid w:val="001B6E9D"/>
    <w:rsid w:val="001C5725"/>
    <w:rsid w:val="001D22C7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55BC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058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28D9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45D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7B24"/>
    <w:rsid w:val="007F0788"/>
    <w:rsid w:val="007F1375"/>
    <w:rsid w:val="007F3331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E5F22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06F"/>
    <w:rsid w:val="00F46D40"/>
    <w:rsid w:val="00F542C8"/>
    <w:rsid w:val="00F577C9"/>
    <w:rsid w:val="00F63384"/>
    <w:rsid w:val="00F63961"/>
    <w:rsid w:val="00F65A74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F2063-AA29-4A3F-80E7-04B9CBFB4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2016-07-28T11:19:00Z</cp:lastPrinted>
  <dcterms:created xsi:type="dcterms:W3CDTF">2016-07-28T11:23:00Z</dcterms:created>
  <dcterms:modified xsi:type="dcterms:W3CDTF">2016-08-01T14:15:00Z</dcterms:modified>
</cp:coreProperties>
</file>