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7956EC94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00F0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10245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521D3F4" w14:textId="406D133A" w:rsidR="00EC7EB1" w:rsidRPr="00524438" w:rsidRDefault="009D407D" w:rsidP="0026173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6603EE"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6603EE" w:rsidRPr="006603EE">
        <w:rPr>
          <w:rFonts w:ascii="Courier New" w:hAnsi="Courier New" w:cs="Courier New"/>
          <w:sz w:val="24"/>
          <w:szCs w:val="24"/>
        </w:rPr>
        <w:t xml:space="preserve"> El Expediente N° 96/16 – iniciado por el Club Deportivo y Cultural Chanta Cuatro de Alta Gracia, Habilitación Comercial;</w:t>
      </w:r>
      <w:r w:rsidR="006603EE">
        <w:rPr>
          <w:rFonts w:ascii="Courier New" w:hAnsi="Courier New" w:cs="Courier New"/>
          <w:sz w:val="24"/>
          <w:szCs w:val="24"/>
        </w:rPr>
        <w:t xml:space="preserve">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AA0B341" w14:textId="77777777" w:rsidR="0026173C" w:rsidRDefault="0026173C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6C117F5B" w14:textId="1CA2D5AF" w:rsidR="006603EE" w:rsidRPr="006603EE" w:rsidRDefault="006603EE" w:rsidP="006603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603EE">
        <w:rPr>
          <w:rFonts w:ascii="Courier New" w:hAnsi="Courier New" w:cs="Courier New"/>
          <w:b w:val="0"/>
        </w:rPr>
        <w:t>Que a fs. 11 obra certificado expedido por el Tribunal                   Administrativo de Faltas Municipal donde consta que el Club Deportivo chanta 4 no registra deuda por sanciones de multas</w:t>
      </w:r>
      <w:r>
        <w:rPr>
          <w:rFonts w:ascii="Courier New" w:hAnsi="Courier New" w:cs="Courier New"/>
          <w:b w:val="0"/>
        </w:rPr>
        <w:t>;</w:t>
      </w:r>
    </w:p>
    <w:p w14:paraId="764FC343" w14:textId="77777777" w:rsidR="006603EE" w:rsidRPr="006603EE" w:rsidRDefault="006603EE" w:rsidP="006603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D02CF42" w14:textId="4CC30F52" w:rsidR="006603EE" w:rsidRPr="006603EE" w:rsidRDefault="006603EE" w:rsidP="006603EE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6603EE">
        <w:rPr>
          <w:rFonts w:ascii="Courier New" w:hAnsi="Courier New" w:cs="Courier New"/>
          <w:b w:val="0"/>
        </w:rPr>
        <w:t xml:space="preserve">Que a fs. 12 presenta informe de </w:t>
      </w:r>
      <w:r w:rsidR="0026173C" w:rsidRPr="006603EE">
        <w:rPr>
          <w:rFonts w:ascii="Courier New" w:hAnsi="Courier New" w:cs="Courier New"/>
          <w:b w:val="0"/>
        </w:rPr>
        <w:t>incendio y</w:t>
      </w:r>
      <w:r w:rsidRPr="006603EE">
        <w:rPr>
          <w:rFonts w:ascii="Courier New" w:hAnsi="Courier New" w:cs="Courier New"/>
          <w:b w:val="0"/>
        </w:rPr>
        <w:t xml:space="preserve"> plan de     </w:t>
      </w:r>
      <w:r>
        <w:rPr>
          <w:rFonts w:ascii="Courier New" w:hAnsi="Courier New" w:cs="Courier New"/>
          <w:b w:val="0"/>
        </w:rPr>
        <w:t>evacuación;</w:t>
      </w:r>
    </w:p>
    <w:p w14:paraId="1FD602CD" w14:textId="77777777" w:rsidR="006603EE" w:rsidRPr="006603EE" w:rsidRDefault="006603EE" w:rsidP="006603EE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703634A2" w14:textId="77777777" w:rsidR="006603EE" w:rsidRPr="006603EE" w:rsidRDefault="006603EE" w:rsidP="006603EE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6603EE">
        <w:rPr>
          <w:rFonts w:ascii="Courier New" w:hAnsi="Courier New" w:cs="Courier New"/>
          <w:b w:val="0"/>
        </w:rPr>
        <w:t>Que a fs. 25 se adjunta nota firmada por los vecinos mostrando conformidad con dicho emprendimiento;</w:t>
      </w:r>
    </w:p>
    <w:p w14:paraId="6A8E1399" w14:textId="77777777" w:rsidR="006603EE" w:rsidRPr="006603EE" w:rsidRDefault="006603EE" w:rsidP="006603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603EE">
        <w:rPr>
          <w:rFonts w:ascii="Courier New" w:hAnsi="Courier New" w:cs="Courier New"/>
          <w:b w:val="0"/>
        </w:rPr>
        <w:t xml:space="preserve">      </w:t>
      </w:r>
    </w:p>
    <w:p w14:paraId="6792D262" w14:textId="722F9175" w:rsidR="006603EE" w:rsidRPr="006603EE" w:rsidRDefault="006603EE" w:rsidP="006603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603EE">
        <w:rPr>
          <w:rFonts w:ascii="Courier New" w:hAnsi="Courier New" w:cs="Courier New"/>
          <w:b w:val="0"/>
        </w:rPr>
        <w:t>Que a fs. 29 explica que el lugar responde a la designación catastral</w:t>
      </w:r>
      <w:r w:rsidR="0026173C">
        <w:rPr>
          <w:rFonts w:ascii="Courier New" w:hAnsi="Courier New" w:cs="Courier New"/>
          <w:b w:val="0"/>
        </w:rPr>
        <w:t xml:space="preserve"> </w:t>
      </w:r>
      <w:r w:rsidRPr="006603EE">
        <w:rPr>
          <w:rFonts w:ascii="Courier New" w:hAnsi="Courier New" w:cs="Courier New"/>
          <w:b w:val="0"/>
        </w:rPr>
        <w:t>03-01–326-010, con una superficie edificada de 129 m2;</w:t>
      </w:r>
    </w:p>
    <w:p w14:paraId="069DF8D5" w14:textId="77777777" w:rsidR="006603EE" w:rsidRPr="006603EE" w:rsidRDefault="006603EE" w:rsidP="006603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5975234" w14:textId="77777777" w:rsidR="0026173C" w:rsidRDefault="006603EE" w:rsidP="006603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603EE">
        <w:rPr>
          <w:rFonts w:ascii="Courier New" w:hAnsi="Courier New" w:cs="Courier New"/>
          <w:b w:val="0"/>
        </w:rPr>
        <w:t>Que la Ordenanza N° 8547 – Códig</w:t>
      </w:r>
      <w:r w:rsidR="0026173C">
        <w:rPr>
          <w:rFonts w:ascii="Courier New" w:hAnsi="Courier New" w:cs="Courier New"/>
          <w:b w:val="0"/>
        </w:rPr>
        <w:t xml:space="preserve">o Urbanístico – en su Art. 202 </w:t>
      </w:r>
      <w:r w:rsidRPr="006603EE">
        <w:rPr>
          <w:rFonts w:ascii="Courier New" w:hAnsi="Courier New" w:cs="Courier New"/>
          <w:b w:val="0"/>
        </w:rPr>
        <w:t xml:space="preserve">determina la </w:t>
      </w:r>
      <w:r w:rsidR="0026173C">
        <w:rPr>
          <w:rFonts w:ascii="Courier New" w:hAnsi="Courier New" w:cs="Courier New"/>
          <w:b w:val="0"/>
        </w:rPr>
        <w:t>“</w:t>
      </w:r>
      <w:r w:rsidRPr="006603EE">
        <w:rPr>
          <w:rFonts w:ascii="Courier New" w:hAnsi="Courier New" w:cs="Courier New"/>
          <w:b w:val="0"/>
        </w:rPr>
        <w:t>Zona Res</w:t>
      </w:r>
      <w:r w:rsidR="0026173C">
        <w:rPr>
          <w:rFonts w:ascii="Courier New" w:hAnsi="Courier New" w:cs="Courier New"/>
          <w:b w:val="0"/>
        </w:rPr>
        <w:t>idencial Barrio Parque San Juan”.</w:t>
      </w:r>
    </w:p>
    <w:p w14:paraId="62099E9A" w14:textId="77777777" w:rsidR="0026173C" w:rsidRDefault="0026173C" w:rsidP="006603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616598E" w14:textId="77777777" w:rsidR="0026173C" w:rsidRDefault="0026173C" w:rsidP="006603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45C9445" w14:textId="2F61764E" w:rsidR="0026173C" w:rsidRDefault="0026173C" w:rsidP="0026173C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6E21C534" w14:textId="7883868A" w:rsidR="0026173C" w:rsidRPr="0026173C" w:rsidRDefault="0026173C" w:rsidP="0026173C">
      <w:pPr>
        <w:spacing w:line="360" w:lineRule="auto"/>
        <w:rPr>
          <w:rFonts w:ascii="Courier New" w:hAnsi="Courier New" w:cs="Courier New"/>
        </w:rPr>
      </w:pPr>
      <w:r w:rsidRPr="0026173C">
        <w:rPr>
          <w:rFonts w:ascii="Courier New" w:hAnsi="Courier New" w:cs="Courier New"/>
        </w:rPr>
        <w:lastRenderedPageBreak/>
        <w:t>...///2.-</w:t>
      </w:r>
    </w:p>
    <w:p w14:paraId="12B3E1C9" w14:textId="123D5BF0" w:rsidR="00CB6ADC" w:rsidRDefault="006603EE" w:rsidP="0026173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603EE">
        <w:rPr>
          <w:rFonts w:ascii="Courier New" w:hAnsi="Courier New" w:cs="Courier New"/>
          <w:b w:val="0"/>
        </w:rPr>
        <w:t>Que el uso solicitado es el “Servicios Recrea</w:t>
      </w:r>
      <w:r w:rsidR="0026173C">
        <w:rPr>
          <w:rFonts w:ascii="Courier New" w:hAnsi="Courier New" w:cs="Courier New"/>
          <w:b w:val="0"/>
        </w:rPr>
        <w:t>tivos con Actividades Incomodas,</w:t>
      </w:r>
    </w:p>
    <w:p w14:paraId="56FCD0F7" w14:textId="77777777" w:rsidR="0026173C" w:rsidRPr="0026173C" w:rsidRDefault="0026173C" w:rsidP="0026173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1668EDB" w14:textId="6277C8D6" w:rsidR="00CB2F03" w:rsidRPr="006603EE" w:rsidRDefault="006603EE" w:rsidP="006603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603EE">
        <w:rPr>
          <w:rFonts w:ascii="Courier New" w:hAnsi="Courier New" w:cs="Courier New"/>
          <w:b w:val="0"/>
          <w:szCs w:val="24"/>
        </w:rPr>
        <w:t xml:space="preserve">Que el </w:t>
      </w:r>
      <w:r w:rsidRPr="006603EE">
        <w:rPr>
          <w:rFonts w:ascii="Courier New" w:hAnsi="Courier New" w:cs="Courier New"/>
          <w:b w:val="0"/>
        </w:rPr>
        <w:t>Que dicho uso en la Zona en c</w:t>
      </w:r>
      <w:r>
        <w:rPr>
          <w:rFonts w:ascii="Courier New" w:hAnsi="Courier New" w:cs="Courier New"/>
          <w:b w:val="0"/>
        </w:rPr>
        <w:t>uestión, es un USO NO PERMITIDO;</w:t>
      </w:r>
    </w:p>
    <w:p w14:paraId="09592621" w14:textId="4FEBE02D" w:rsidR="00F63384" w:rsidRDefault="00242CBE" w:rsidP="0026173C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6603E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Obras y Servicios Públicas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7E7B24">
        <w:rPr>
          <w:rFonts w:ascii="Courier New" w:eastAsia="Calibri" w:hAnsi="Courier New" w:cs="Courier New"/>
          <w:sz w:val="24"/>
          <w:szCs w:val="24"/>
          <w:lang w:val="es-ES_tradnl"/>
        </w:rPr>
        <w:t>día 27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  <w:bookmarkStart w:id="0" w:name="_GoBack"/>
      <w:bookmarkEnd w:id="0"/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3DB3D48F" w:rsidR="00EC7EB1" w:rsidRDefault="00EF174D" w:rsidP="006603E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90E80CF" w14:textId="77777777" w:rsidR="007C2B81" w:rsidRPr="006603EE" w:rsidRDefault="007C2B81" w:rsidP="006603E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B699AA" w14:textId="66D9E325" w:rsidR="00A53897" w:rsidRPr="007C2B81" w:rsidRDefault="00974F32" w:rsidP="0096092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B2F0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B2F03">
        <w:rPr>
          <w:rFonts w:ascii="Courier New" w:hAnsi="Courier New" w:cs="Courier New"/>
          <w:sz w:val="24"/>
          <w:szCs w:val="24"/>
        </w:rPr>
        <w:t xml:space="preserve"> </w:t>
      </w:r>
      <w:r w:rsidR="007C2B81" w:rsidRPr="007C2B81">
        <w:rPr>
          <w:rFonts w:ascii="Courier New" w:hAnsi="Courier New" w:cs="Courier New"/>
          <w:b/>
          <w:sz w:val="24"/>
          <w:szCs w:val="24"/>
        </w:rPr>
        <w:t>AUTORIZAR</w:t>
      </w:r>
      <w:r w:rsidR="0026173C">
        <w:rPr>
          <w:rFonts w:ascii="Courier New" w:hAnsi="Courier New" w:cs="Courier New"/>
          <w:sz w:val="24"/>
          <w:szCs w:val="24"/>
        </w:rPr>
        <w:t xml:space="preserve"> al C</w:t>
      </w:r>
      <w:r w:rsidR="007C2B81" w:rsidRPr="007C2B81">
        <w:rPr>
          <w:rFonts w:ascii="Courier New" w:hAnsi="Courier New" w:cs="Courier New"/>
          <w:sz w:val="24"/>
          <w:szCs w:val="24"/>
        </w:rPr>
        <w:t>lub Deportivo y Cultural Chanta Cuatro Alta Gracia, el USO DEL SUELO para la habilitación de su institución con el fin de promover el deporte infantil, academias de baile de folclore,</w:t>
      </w:r>
      <w:r w:rsidR="0026173C">
        <w:rPr>
          <w:rFonts w:ascii="Courier New" w:hAnsi="Courier New" w:cs="Courier New"/>
          <w:sz w:val="24"/>
          <w:szCs w:val="24"/>
        </w:rPr>
        <w:t xml:space="preserve"> talleres varios,</w:t>
      </w:r>
      <w:r w:rsidR="007C2B81" w:rsidRPr="007C2B81">
        <w:rPr>
          <w:rFonts w:ascii="Courier New" w:hAnsi="Courier New" w:cs="Courier New"/>
          <w:sz w:val="24"/>
          <w:szCs w:val="24"/>
        </w:rPr>
        <w:t xml:space="preserve"> ubicado en Calle 1 N° 40 B° Parque San Juan, sin el cumplimiento del Art. 202 de la Ordenanza N° 8547 (párrafos referidos a Usos del Suelo-Usos Complementarios – Uso Servicios y Usos Condicionados – Uso Servicios.</w:t>
      </w:r>
    </w:p>
    <w:p w14:paraId="6A8B7FBB" w14:textId="36E28866" w:rsidR="007C2B81" w:rsidRDefault="006603EE" w:rsidP="006603EE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CB2F0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CB2F03">
        <w:rPr>
          <w:rFonts w:ascii="Courier New" w:hAnsi="Courier New" w:cs="Courier New"/>
          <w:sz w:val="24"/>
          <w:szCs w:val="24"/>
        </w:rPr>
        <w:t xml:space="preserve"> </w:t>
      </w:r>
      <w:r w:rsidR="007C2B81" w:rsidRPr="007C2B81">
        <w:rPr>
          <w:rFonts w:ascii="Courier New" w:hAnsi="Courier New" w:cs="Courier New"/>
          <w:b/>
          <w:sz w:val="24"/>
          <w:szCs w:val="24"/>
        </w:rPr>
        <w:t>ESTABLÉZCASE</w:t>
      </w:r>
      <w:r w:rsidR="007C2B81" w:rsidRPr="007C2B81">
        <w:rPr>
          <w:rFonts w:ascii="Courier New" w:hAnsi="Courier New" w:cs="Courier New"/>
          <w:sz w:val="24"/>
          <w:szCs w:val="24"/>
        </w:rPr>
        <w:t xml:space="preserve"> que la autorización queda supeditada a dar cumplimiento a las siguientes condiciones: a) los eventos a realizarse deberán ser exclusivamente fiestas infantiles y familiares</w:t>
      </w:r>
      <w:r w:rsidR="007C2B81">
        <w:rPr>
          <w:rFonts w:ascii="Courier New" w:hAnsi="Courier New" w:cs="Courier New"/>
          <w:sz w:val="24"/>
          <w:szCs w:val="24"/>
        </w:rPr>
        <w:t>.</w:t>
      </w:r>
    </w:p>
    <w:p w14:paraId="673757F8" w14:textId="77777777" w:rsidR="007C2B81" w:rsidRDefault="007C2B81" w:rsidP="006603EE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6AC83A3" w14:textId="77777777" w:rsidR="007C2B81" w:rsidRDefault="007C2B81" w:rsidP="007C2B81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A6257B7" w14:textId="7342C673" w:rsidR="007C2B81" w:rsidRPr="007C2B81" w:rsidRDefault="007C2B81" w:rsidP="007C2B81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60E8F4BA" w14:textId="439B463E" w:rsidR="006603EE" w:rsidRPr="007C2B81" w:rsidRDefault="006603EE" w:rsidP="006603EE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CB2F0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CB2F03">
        <w:rPr>
          <w:rFonts w:ascii="Courier New" w:hAnsi="Courier New" w:cs="Courier New"/>
          <w:sz w:val="24"/>
          <w:szCs w:val="24"/>
        </w:rPr>
        <w:t xml:space="preserve"> </w:t>
      </w:r>
      <w:r w:rsidR="007C2B81">
        <w:rPr>
          <w:rFonts w:ascii="Courier New" w:hAnsi="Courier New" w:cs="Courier New"/>
          <w:b/>
          <w:sz w:val="24"/>
          <w:szCs w:val="24"/>
        </w:rPr>
        <w:t xml:space="preserve">LA </w:t>
      </w:r>
      <w:r w:rsidR="007C2B81" w:rsidRPr="007C2B81">
        <w:rPr>
          <w:rFonts w:ascii="Courier New" w:hAnsi="Courier New" w:cs="Courier New"/>
          <w:sz w:val="24"/>
          <w:szCs w:val="24"/>
        </w:rPr>
        <w:t xml:space="preserve">habilitación correspondiente, queda sujeta al cumplimiento de los requisitos establecidos por la Autoridad de Aplicación. </w:t>
      </w:r>
    </w:p>
    <w:p w14:paraId="40F8D259" w14:textId="29F9A3D2" w:rsidR="006603EE" w:rsidRPr="00F63384" w:rsidRDefault="006603EE" w:rsidP="007C2B8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7912A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CB2F0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CB2F03">
        <w:rPr>
          <w:rFonts w:ascii="Courier New" w:hAnsi="Courier New" w:cs="Courier New"/>
          <w:sz w:val="24"/>
          <w:szCs w:val="24"/>
        </w:rPr>
        <w:t xml:space="preserve"> </w:t>
      </w:r>
      <w:r w:rsidR="007C2B81" w:rsidRPr="007C2B81">
        <w:rPr>
          <w:rFonts w:ascii="Courier New" w:hAnsi="Courier New" w:cs="Courier New"/>
          <w:b/>
          <w:sz w:val="24"/>
          <w:szCs w:val="24"/>
        </w:rPr>
        <w:t>EL</w:t>
      </w:r>
      <w:r w:rsidR="007C2B81" w:rsidRPr="007C2B81">
        <w:rPr>
          <w:rFonts w:ascii="Courier New" w:hAnsi="Courier New" w:cs="Courier New"/>
          <w:sz w:val="24"/>
          <w:szCs w:val="24"/>
        </w:rPr>
        <w:t xml:space="preserve"> incumplimiento de las condiciones   establecidas en el Art. 2, hará caducar de pleno derecho la autorización otorgada en el Art. 1°.</w:t>
      </w:r>
    </w:p>
    <w:p w14:paraId="271D88C8" w14:textId="70678BBA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32B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5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7972EB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E7B2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VEINTISIETE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FCB"/>
    <w:rsid w:val="001B69D8"/>
    <w:rsid w:val="001B6E9D"/>
    <w:rsid w:val="001C5725"/>
    <w:rsid w:val="001D26CE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6173C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D75"/>
    <w:rsid w:val="003C782F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2F0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7F095-012E-4554-BC94-0959B41AB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7</cp:revision>
  <cp:lastPrinted>2016-07-29T11:39:00Z</cp:lastPrinted>
  <dcterms:created xsi:type="dcterms:W3CDTF">2016-07-29T11:01:00Z</dcterms:created>
  <dcterms:modified xsi:type="dcterms:W3CDTF">2016-08-03T16:21:00Z</dcterms:modified>
</cp:coreProperties>
</file>