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73BEB9A4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51C9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10255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0ED93C79" w:rsidR="00EC7EB1" w:rsidRDefault="009D407D" w:rsidP="00896965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896965" w:rsidRPr="00896965">
        <w:rPr>
          <w:rFonts w:ascii="Courier New" w:hAnsi="Courier New" w:cs="Courier New"/>
          <w:sz w:val="24"/>
          <w:szCs w:val="24"/>
        </w:rPr>
        <w:t>El Expediente N° 712/16 – iniciado la Sra. García Lucia– Eximición de aranceles – Ref.: Uso espacio público – Obra</w:t>
      </w:r>
      <w:r w:rsidR="00896965" w:rsidRPr="00896965">
        <w:rPr>
          <w:rFonts w:ascii="Courier New" w:hAnsi="Courier New" w:cs="Courier New"/>
          <w:sz w:val="24"/>
          <w:szCs w:val="24"/>
        </w:rPr>
        <w:t xml:space="preserve"> </w:t>
      </w:r>
      <w:r w:rsidR="00896965" w:rsidRPr="00896965">
        <w:rPr>
          <w:rFonts w:ascii="Courier New" w:hAnsi="Courier New" w:cs="Courier New"/>
          <w:sz w:val="24"/>
          <w:szCs w:val="24"/>
        </w:rPr>
        <w:t>de gas; y</w:t>
      </w:r>
    </w:p>
    <w:p w14:paraId="69831190" w14:textId="77777777" w:rsidR="006A316B" w:rsidRPr="00896965" w:rsidRDefault="006A316B" w:rsidP="00896965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4EF0290" w14:textId="088B0935" w:rsidR="003C5C12" w:rsidRDefault="00896965" w:rsidP="00896965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896965">
        <w:rPr>
          <w:rFonts w:ascii="Courier New" w:hAnsi="Courier New" w:cs="Courier New"/>
          <w:b w:val="0"/>
        </w:rPr>
        <w:t>Que solicita la eximición de aranceles de permiso de utilización de uso de la vía pública para dar inicio a la Obra de Gas;</w:t>
      </w:r>
    </w:p>
    <w:p w14:paraId="58ECF0C6" w14:textId="77777777" w:rsidR="00896965" w:rsidRPr="00896965" w:rsidRDefault="00896965" w:rsidP="00896965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2B7C2396" w14:textId="3F4A2CE7" w:rsidR="00C654BD" w:rsidRPr="00896965" w:rsidRDefault="00C654BD" w:rsidP="00896965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  <w:szCs w:val="24"/>
        </w:rPr>
      </w:pPr>
      <w:r w:rsidRPr="00896965">
        <w:rPr>
          <w:rStyle w:val="Textoennegrita"/>
          <w:rFonts w:ascii="Courier New" w:hAnsi="Courier New" w:cs="Courier New"/>
          <w:bCs w:val="0"/>
          <w:szCs w:val="24"/>
        </w:rPr>
        <w:t xml:space="preserve">Que evaluado el expediente por la Comisión de Hacienda emite despacho favorable, aprobado por unanimidad en </w:t>
      </w:r>
      <w:r w:rsidRPr="00896965">
        <w:rPr>
          <w:rStyle w:val="Textoennegrita"/>
          <w:rFonts w:ascii="Courier New" w:eastAsia="Calibri" w:hAnsi="Courier New" w:cs="Courier New"/>
          <w:bCs w:val="0"/>
          <w:szCs w:val="24"/>
        </w:rPr>
        <w:t>Sesión Ordinaria del día 03 de agosto de 2016.-</w:t>
      </w:r>
    </w:p>
    <w:p w14:paraId="0C3A9110" w14:textId="488E5750" w:rsidR="00E76177" w:rsidRPr="00896965" w:rsidRDefault="00E76177" w:rsidP="00896965">
      <w:pPr>
        <w:spacing w:line="360" w:lineRule="auto"/>
        <w:rPr>
          <w:rFonts w:ascii="Courier New" w:eastAsia="Calibri" w:hAnsi="Courier New" w:cs="Courier New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45A929" w14:textId="77777777" w:rsidR="006A316B" w:rsidRPr="006A316B" w:rsidRDefault="006A316B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7D096E3" w14:textId="16FAA288" w:rsidR="003C5C12" w:rsidRDefault="00974F32" w:rsidP="007171D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6A316B">
        <w:rPr>
          <w:rFonts w:ascii="Courier New" w:hAnsi="Courier New" w:cs="Courier New"/>
          <w:b/>
          <w:sz w:val="24"/>
          <w:szCs w:val="24"/>
        </w:rPr>
        <w:t>EXIMIR</w:t>
      </w:r>
      <w:r w:rsidR="007171D3" w:rsidRPr="006A316B">
        <w:rPr>
          <w:rFonts w:ascii="Courier New" w:hAnsi="Courier New" w:cs="Courier New"/>
          <w:sz w:val="24"/>
          <w:szCs w:val="24"/>
        </w:rPr>
        <w:t xml:space="preserve"> </w:t>
      </w:r>
      <w:r w:rsidR="00896965" w:rsidRPr="006A316B">
        <w:rPr>
          <w:rFonts w:ascii="Courier New" w:hAnsi="Courier New" w:cs="Courier New"/>
          <w:sz w:val="24"/>
          <w:szCs w:val="24"/>
        </w:rPr>
        <w:t>de los aranceles por uso</w:t>
      </w:r>
      <w:r w:rsidR="00896965" w:rsidRPr="006A316B">
        <w:rPr>
          <w:rFonts w:ascii="Courier New" w:hAnsi="Courier New" w:cs="Courier New"/>
          <w:sz w:val="24"/>
          <w:szCs w:val="24"/>
        </w:rPr>
        <w:t xml:space="preserve"> </w:t>
      </w:r>
      <w:r w:rsidR="00896965" w:rsidRPr="006A316B">
        <w:rPr>
          <w:rFonts w:ascii="Courier New" w:hAnsi="Courier New" w:cs="Courier New"/>
          <w:sz w:val="24"/>
          <w:szCs w:val="24"/>
        </w:rPr>
        <w:t>de la Vía Pública a vecinos de calle Saavedra de Barrio Sur para la realización de la Obra de gas de acuerdo al pedido de factibilidad – Obra Gas N°00633/063 de fecha 09 de noviembre</w:t>
      </w:r>
      <w:r w:rsidR="006A316B" w:rsidRPr="006A316B">
        <w:rPr>
          <w:rFonts w:ascii="Courier New" w:hAnsi="Courier New" w:cs="Courier New"/>
          <w:sz w:val="24"/>
          <w:szCs w:val="24"/>
        </w:rPr>
        <w:t xml:space="preserve"> DE 2015</w:t>
      </w:r>
    </w:p>
    <w:p w14:paraId="5F7780A7" w14:textId="77777777" w:rsidR="006A316B" w:rsidRDefault="006A316B" w:rsidP="007171D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AA35147" w14:textId="62914BB2" w:rsidR="006A316B" w:rsidRDefault="006A316B" w:rsidP="006A316B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CC7A854" w14:textId="41BA125C" w:rsidR="006A316B" w:rsidRPr="006A316B" w:rsidRDefault="006A316B" w:rsidP="006A316B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71D88C8" w14:textId="501617FC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A316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BBA63B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715A5-99CE-4370-9186-C7DF7D30C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2016-08-05T11:50:00Z</cp:lastPrinted>
  <dcterms:created xsi:type="dcterms:W3CDTF">2016-08-05T11:55:00Z</dcterms:created>
  <dcterms:modified xsi:type="dcterms:W3CDTF">2016-08-05T12:10:00Z</dcterms:modified>
</cp:coreProperties>
</file>