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5E234282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A61E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10269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43D8B18" w14:textId="77777777" w:rsidR="00CF56BB" w:rsidRDefault="009D407D" w:rsidP="00CF56BB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256C7B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F56BB">
        <w:rPr>
          <w:rFonts w:ascii="Courier New" w:hAnsi="Courier New" w:cs="Courier New"/>
          <w:sz w:val="24"/>
          <w:szCs w:val="24"/>
        </w:rPr>
        <w:t xml:space="preserve"> </w:t>
      </w:r>
      <w:r w:rsidR="00CF56BB">
        <w:rPr>
          <w:rFonts w:ascii="Courier New" w:hAnsi="Courier New" w:cs="Courier New"/>
          <w:sz w:val="24"/>
          <w:szCs w:val="24"/>
          <w:lang w:val="es-ES_tradnl"/>
        </w:rPr>
        <w:t>El Acuerdo Salarial arribado entre el Estado Municipal                                                          y el Sindicato de Trabajadores Municipales de Alta Gracia       (SITRAMAG); y</w:t>
      </w:r>
    </w:p>
    <w:p w14:paraId="3521D3F4" w14:textId="07DEFE49" w:rsidR="00EC7EB1" w:rsidRPr="00524438" w:rsidRDefault="00EC7EB1" w:rsidP="00CF56BB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20847D4" w14:textId="276A97B1" w:rsidR="00E76177" w:rsidRDefault="009D407D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0A08666" w14:textId="77777777" w:rsidR="00CF56BB" w:rsidRDefault="00CF56BB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4475EC8C" w14:textId="77777777" w:rsidR="00CF56BB" w:rsidRDefault="00CF56BB" w:rsidP="00CF56BB">
      <w:pPr>
        <w:spacing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en el marco de negociaciones con el Sindicato de Trabajadores Municipales para completar la paritaria correspondiente al año 2016, se ha arribado a un acuerdo respecto de un incremento salarial a recibir por los empleados municipales;</w:t>
      </w:r>
    </w:p>
    <w:p w14:paraId="7B00999D" w14:textId="77777777" w:rsidR="00CF56BB" w:rsidRDefault="00CF56BB" w:rsidP="00CF56BB">
      <w:pPr>
        <w:spacing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ambas partes en un marco de diálogo y respeto mutuo han tenido en miras disminuir el impacto económico que la inflación provoca en el ingreso económico de los trabajadores;</w:t>
      </w:r>
    </w:p>
    <w:p w14:paraId="50125C94" w14:textId="3626878A" w:rsidR="00942A1B" w:rsidRDefault="00CF56BB" w:rsidP="00CF56BB">
      <w:pPr>
        <w:spacing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el porcentaje de incremento acordado es del veinte por ciento (20%) a aplicar en dos tramos que se harán efectivos de la siguiente forma: diez por ciento (10%) a partir del mes de agosto y diez por ciento (10%) a partir del mes de octubre de 2016;</w:t>
      </w:r>
    </w:p>
    <w:p w14:paraId="3950E6EC" w14:textId="77777777" w:rsidR="00CF56BB" w:rsidRDefault="00CF56BB" w:rsidP="00CF56BB">
      <w:pPr>
        <w:spacing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6FB7CCD7" w14:textId="77777777" w:rsidR="00CF56BB" w:rsidRDefault="00CF56BB" w:rsidP="00CF56BB">
      <w:pPr>
        <w:spacing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4A5753C3" w14:textId="1E734CDA" w:rsidR="00CF56BB" w:rsidRDefault="00CF56BB" w:rsidP="00CF56BB">
      <w:pPr>
        <w:spacing w:line="360" w:lineRule="auto"/>
        <w:ind w:left="709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29618D37" w14:textId="6706E7D2" w:rsidR="00CF56BB" w:rsidRPr="00CF56BB" w:rsidRDefault="00CF56BB" w:rsidP="00CF56BB">
      <w:pPr>
        <w:spacing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</w:p>
    <w:p w14:paraId="09592621" w14:textId="6892FC25" w:rsidR="00F63384" w:rsidRPr="00CF56BB" w:rsidRDefault="00CF56BB" w:rsidP="00CF56BB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05750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o el Proyecto de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Ordenanza elevado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el Departamento Ejecutivo po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r la Comisión de Legislación General se emite despacho por mayoría,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aprobado en general por unanimidad y en particular por mayoría </w:t>
      </w:r>
      <w:r w:rsidRPr="0005750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en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Sesión Ordinaria 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del día </w:t>
      </w:r>
      <w:r>
        <w:rPr>
          <w:rFonts w:ascii="Courier New" w:hAnsi="Courier New" w:cs="Courier New"/>
          <w:sz w:val="24"/>
          <w:szCs w:val="24"/>
          <w:lang w:val="es-ES_tradnl"/>
        </w:rPr>
        <w:t>10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agosto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de 2016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>.-</w:t>
      </w:r>
    </w:p>
    <w:p w14:paraId="0C3A9110" w14:textId="77777777" w:rsidR="00E76177" w:rsidRPr="00E76177" w:rsidRDefault="00E76177" w:rsidP="00CF04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90E80CF" w14:textId="0389ABD7" w:rsidR="007C2B81" w:rsidRDefault="00EF174D" w:rsidP="00332EA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80F71C" w14:textId="401EB6A9" w:rsidR="00332EAA" w:rsidRPr="00A11416" w:rsidRDefault="00332EAA" w:rsidP="00CF56BB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57A0F253" w14:textId="77777777" w:rsidR="00B71BC0" w:rsidRDefault="00974F32" w:rsidP="00B71BC0">
      <w:pPr>
        <w:spacing w:line="360" w:lineRule="auto"/>
        <w:ind w:left="426" w:hanging="426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654BD">
        <w:rPr>
          <w:rFonts w:ascii="Courier New" w:hAnsi="Courier New" w:cs="Courier New"/>
          <w:sz w:val="24"/>
          <w:szCs w:val="24"/>
        </w:rPr>
        <w:t xml:space="preserve"> </w:t>
      </w:r>
      <w:r w:rsidR="00B71BC0" w:rsidRPr="008B3031">
        <w:rPr>
          <w:rFonts w:ascii="Courier New" w:hAnsi="Courier New" w:cs="Courier New"/>
          <w:b/>
          <w:sz w:val="24"/>
          <w:szCs w:val="24"/>
          <w:lang w:val="es-ES_tradnl"/>
        </w:rPr>
        <w:t>OTORGASE</w:t>
      </w:r>
      <w:r w:rsidR="00B71BC0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B71BC0" w:rsidRPr="00631DD3">
        <w:rPr>
          <w:rFonts w:ascii="Courier New" w:hAnsi="Courier New" w:cs="Courier New"/>
          <w:sz w:val="24"/>
          <w:szCs w:val="24"/>
          <w:lang w:val="es-ES_tradnl"/>
        </w:rPr>
        <w:t xml:space="preserve">un incremento salarial a partir del mes de </w:t>
      </w:r>
      <w:r w:rsidR="00B71BC0">
        <w:rPr>
          <w:rFonts w:ascii="Courier New" w:hAnsi="Courier New" w:cs="Courier New"/>
          <w:sz w:val="24"/>
          <w:szCs w:val="24"/>
          <w:lang w:val="es-ES_tradnl"/>
        </w:rPr>
        <w:t xml:space="preserve">agosto de </w:t>
      </w:r>
      <w:r w:rsidR="00B71BC0" w:rsidRPr="00631DD3">
        <w:rPr>
          <w:rFonts w:ascii="Courier New" w:hAnsi="Courier New" w:cs="Courier New"/>
          <w:sz w:val="24"/>
          <w:szCs w:val="24"/>
          <w:lang w:val="es-ES_tradnl"/>
        </w:rPr>
        <w:t>201</w:t>
      </w:r>
      <w:r w:rsidR="00B71BC0">
        <w:rPr>
          <w:rFonts w:ascii="Courier New" w:hAnsi="Courier New" w:cs="Courier New"/>
          <w:sz w:val="24"/>
          <w:szCs w:val="24"/>
          <w:lang w:val="es-ES_tradnl"/>
        </w:rPr>
        <w:t>6</w:t>
      </w:r>
      <w:r w:rsidR="00B71BC0" w:rsidRPr="00631DD3">
        <w:rPr>
          <w:rFonts w:ascii="Courier New" w:hAnsi="Courier New" w:cs="Courier New"/>
          <w:sz w:val="24"/>
          <w:szCs w:val="24"/>
          <w:lang w:val="es-ES_tradnl"/>
        </w:rPr>
        <w:t xml:space="preserve"> de</w:t>
      </w:r>
      <w:r w:rsidR="00B71BC0">
        <w:rPr>
          <w:rFonts w:ascii="Courier New" w:hAnsi="Courier New" w:cs="Courier New"/>
          <w:sz w:val="24"/>
          <w:szCs w:val="24"/>
          <w:lang w:val="es-ES_tradnl"/>
        </w:rPr>
        <w:t xml:space="preserve">l diez por ciento (10%), a todo el personal municipal de planta permanente y contratados en sus dos modalidades, </w:t>
      </w:r>
      <w:proofErr w:type="spellStart"/>
      <w:r w:rsidR="00B71BC0">
        <w:rPr>
          <w:rFonts w:ascii="Courier New" w:hAnsi="Courier New" w:cs="Courier New"/>
          <w:sz w:val="24"/>
          <w:szCs w:val="24"/>
          <w:lang w:val="es-ES_tradnl"/>
        </w:rPr>
        <w:t>jornalizados</w:t>
      </w:r>
      <w:proofErr w:type="spellEnd"/>
      <w:r w:rsidR="00B71BC0">
        <w:rPr>
          <w:rFonts w:ascii="Courier New" w:hAnsi="Courier New" w:cs="Courier New"/>
          <w:sz w:val="24"/>
          <w:szCs w:val="24"/>
          <w:lang w:val="es-ES_tradnl"/>
        </w:rPr>
        <w:t xml:space="preserve"> y </w:t>
      </w:r>
      <w:proofErr w:type="spellStart"/>
      <w:r w:rsidR="00B71BC0">
        <w:rPr>
          <w:rFonts w:ascii="Courier New" w:hAnsi="Courier New" w:cs="Courier New"/>
          <w:sz w:val="24"/>
          <w:szCs w:val="24"/>
          <w:lang w:val="es-ES_tradnl"/>
        </w:rPr>
        <w:t>mensualizados</w:t>
      </w:r>
      <w:proofErr w:type="spellEnd"/>
      <w:r w:rsidR="00B71BC0">
        <w:rPr>
          <w:rFonts w:ascii="Courier New" w:hAnsi="Courier New" w:cs="Courier New"/>
          <w:sz w:val="24"/>
          <w:szCs w:val="24"/>
          <w:lang w:val="es-ES_tradnl"/>
        </w:rPr>
        <w:t>. Será aplicado al sueldo básico de la categoría Nº 1 respetando el coeficiente de la escala salarial establecida en el Anexo I de la Ordenanza Nº 3519 y sus modificatorias (Escalafón Municipal).</w:t>
      </w:r>
      <w:r w:rsidR="00B71BC0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14:paraId="6049EA27" w14:textId="77777777" w:rsidR="00B71BC0" w:rsidRDefault="00B71BC0" w:rsidP="00B71BC0">
      <w:pPr>
        <w:tabs>
          <w:tab w:val="left" w:pos="2640"/>
        </w:tabs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Pr="00CD37A7">
        <w:rPr>
          <w:rFonts w:ascii="Courier New" w:hAnsi="Courier New" w:cs="Courier New"/>
          <w:b/>
          <w:sz w:val="24"/>
          <w:szCs w:val="24"/>
          <w:lang w:val="es-ES_tradnl"/>
        </w:rPr>
        <w:t>OTORGASE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un incremento salarial a partir del mes de octubre de 2016 del diez por ciento (10%), a todo el personal municipal de planta permanente y contratados en sus dos modalidades,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jornalizados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 xml:space="preserve"> y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mensualizados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>. Será aplicado al sueldo básico de la categoría Nº 1, respetando el coeficiente de la escala salarial establecida en el Anexo I de la Ordenanza Nº 3519 y sus modificatorias (Escalafón Municipal).</w:t>
      </w:r>
    </w:p>
    <w:p w14:paraId="761D8DFC" w14:textId="77777777" w:rsidR="00B71BC0" w:rsidRDefault="00B71BC0" w:rsidP="00B71BC0">
      <w:pPr>
        <w:tabs>
          <w:tab w:val="left" w:pos="2640"/>
        </w:tabs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43584BD9" w14:textId="73721C06" w:rsidR="00B71BC0" w:rsidRDefault="00B71BC0" w:rsidP="00B71BC0">
      <w:pPr>
        <w:tabs>
          <w:tab w:val="left" w:pos="2640"/>
        </w:tabs>
        <w:spacing w:line="360" w:lineRule="auto"/>
        <w:ind w:left="426" w:hanging="426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167A9F20" w14:textId="34EFC1F0" w:rsidR="00C654BD" w:rsidRPr="00B71BC0" w:rsidRDefault="00B71BC0" w:rsidP="00B71BC0">
      <w:pPr>
        <w:tabs>
          <w:tab w:val="left" w:pos="2640"/>
        </w:tabs>
        <w:spacing w:line="360" w:lineRule="auto"/>
        <w:ind w:left="426" w:hanging="426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...///3.-</w:t>
      </w:r>
      <w:bookmarkStart w:id="0" w:name="_GoBack"/>
      <w:bookmarkEnd w:id="0"/>
    </w:p>
    <w:p w14:paraId="271D88C8" w14:textId="1250D79E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71BC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7A528DD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71B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44A"/>
    <w:rsid w:val="001B69D8"/>
    <w:rsid w:val="001B6E9D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2CBE"/>
    <w:rsid w:val="0025376A"/>
    <w:rsid w:val="00255D57"/>
    <w:rsid w:val="00256C7B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2EAA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06E4"/>
    <w:rsid w:val="008F11A2"/>
    <w:rsid w:val="008F63DF"/>
    <w:rsid w:val="0090245A"/>
    <w:rsid w:val="00911FB1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61EC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1416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059F"/>
    <w:rsid w:val="00AA1A84"/>
    <w:rsid w:val="00AA2E5A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1BC0"/>
    <w:rsid w:val="00B75ABF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24EF1"/>
    <w:rsid w:val="00C406B2"/>
    <w:rsid w:val="00C428B4"/>
    <w:rsid w:val="00C42B77"/>
    <w:rsid w:val="00C43B1F"/>
    <w:rsid w:val="00C444AA"/>
    <w:rsid w:val="00C45E4D"/>
    <w:rsid w:val="00C633D3"/>
    <w:rsid w:val="00C654BD"/>
    <w:rsid w:val="00C852F8"/>
    <w:rsid w:val="00C94196"/>
    <w:rsid w:val="00CA0110"/>
    <w:rsid w:val="00CA4EF1"/>
    <w:rsid w:val="00CA6365"/>
    <w:rsid w:val="00CA72B3"/>
    <w:rsid w:val="00CB2F03"/>
    <w:rsid w:val="00CB5CD3"/>
    <w:rsid w:val="00CB6ADC"/>
    <w:rsid w:val="00CC6BBB"/>
    <w:rsid w:val="00CD7941"/>
    <w:rsid w:val="00CE7F6F"/>
    <w:rsid w:val="00CF04AA"/>
    <w:rsid w:val="00CF56BB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23F2C"/>
    <w:rsid w:val="00F44D93"/>
    <w:rsid w:val="00F46D40"/>
    <w:rsid w:val="00F542C8"/>
    <w:rsid w:val="00F574D1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4393B-FA3B-41F5-B998-194F39911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379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2016-08-04T13:29:00Z</cp:lastPrinted>
  <dcterms:created xsi:type="dcterms:W3CDTF">2016-08-11T14:18:00Z</dcterms:created>
  <dcterms:modified xsi:type="dcterms:W3CDTF">2016-08-11T14:33:00Z</dcterms:modified>
</cp:coreProperties>
</file>