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29C9E21F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3773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10277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6AF806B" w:rsidR="00E54752" w:rsidRPr="002763F0" w:rsidRDefault="009D407D" w:rsidP="000942C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63F0" w:rsidRPr="00AC052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B62FE0" w:rsidRPr="00AC0527">
        <w:rPr>
          <w:rFonts w:ascii="Courier New" w:hAnsi="Courier New" w:cs="Courier New"/>
          <w:sz w:val="24"/>
          <w:szCs w:val="24"/>
        </w:rPr>
        <w:t xml:space="preserve"> </w:t>
      </w:r>
      <w:r w:rsidR="00AC0527" w:rsidRPr="00AC0527">
        <w:rPr>
          <w:rFonts w:ascii="Courier New" w:hAnsi="Courier New" w:cs="Courier New"/>
          <w:sz w:val="24"/>
          <w:szCs w:val="24"/>
        </w:rPr>
        <w:t>El Expediente N°1658/15, y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 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3EDCAB52" w:rsidR="00CB6ADC" w:rsidRDefault="00E54752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AC0527" w:rsidRPr="00AC0527">
        <w:rPr>
          <w:rFonts w:ascii="Courier New" w:hAnsi="Courier New" w:cs="Courier New"/>
          <w:sz w:val="24"/>
          <w:szCs w:val="24"/>
        </w:rPr>
        <w:t xml:space="preserve">foja N°3 se solicitan la </w:t>
      </w:r>
      <w:r w:rsidR="00AC0527" w:rsidRPr="00AC0527">
        <w:rPr>
          <w:rFonts w:ascii="Courier New" w:hAnsi="Courier New" w:cs="Courier New"/>
          <w:sz w:val="24"/>
          <w:szCs w:val="24"/>
        </w:rPr>
        <w:t>votación</w:t>
      </w:r>
      <w:r w:rsidR="00AC0527" w:rsidRPr="00AC0527">
        <w:rPr>
          <w:rFonts w:ascii="Courier New" w:hAnsi="Courier New" w:cs="Courier New"/>
          <w:sz w:val="24"/>
          <w:szCs w:val="24"/>
        </w:rPr>
        <w:t xml:space="preserve"> y aprobación del plano</w:t>
      </w:r>
      <w:r w:rsidR="00AC0527" w:rsidRPr="00AC0527">
        <w:rPr>
          <w:rFonts w:ascii="Courier New" w:hAnsi="Courier New" w:cs="Courier New"/>
        </w:rPr>
        <w:t xml:space="preserve"> </w:t>
      </w:r>
      <w:r w:rsidR="00AC0527" w:rsidRPr="00AC0527">
        <w:rPr>
          <w:rFonts w:ascii="Courier New" w:hAnsi="Courier New" w:cs="Courier New"/>
          <w:sz w:val="24"/>
          <w:szCs w:val="24"/>
        </w:rPr>
        <w:t>de mensura y subdivisión;</w:t>
      </w:r>
    </w:p>
    <w:p w14:paraId="27A9F1B6" w14:textId="03831F6A" w:rsidR="00AC0527" w:rsidRPr="00AC0527" w:rsidRDefault="00AC0527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Pr="00AC0527">
        <w:rPr>
          <w:rFonts w:ascii="Courier New" w:hAnsi="Courier New" w:cs="Courier New"/>
          <w:sz w:val="24"/>
          <w:szCs w:val="24"/>
        </w:rPr>
        <w:t>a fs.31, el Secretario de Obras Publicas considera factible la mensura, futura unión y/o subdivisión</w:t>
      </w:r>
      <w:r>
        <w:rPr>
          <w:rFonts w:ascii="Courier New" w:hAnsi="Courier New" w:cs="Courier New"/>
          <w:sz w:val="24"/>
          <w:szCs w:val="24"/>
        </w:rPr>
        <w:t xml:space="preserve"> propuesta sin el cumplimiento </w:t>
      </w:r>
      <w:r w:rsidRPr="00AC0527">
        <w:rPr>
          <w:rFonts w:ascii="Courier New" w:hAnsi="Courier New" w:cs="Courier New"/>
          <w:sz w:val="24"/>
          <w:szCs w:val="24"/>
        </w:rPr>
        <w:t>de las Ordenanzas Nº 9893 y 9257, en lo que se refiere a las obras de infraestructura, que girado el expediente al Sr. Intendente este compartiendo el criterio lo eleva a este</w:t>
      </w:r>
      <w:r w:rsidRPr="00AC0527">
        <w:rPr>
          <w:rFonts w:ascii="Courier New" w:hAnsi="Courier New" w:cs="Courier New"/>
        </w:rPr>
        <w:t xml:space="preserve"> </w:t>
      </w:r>
      <w:r w:rsidRPr="00AC0527">
        <w:rPr>
          <w:rFonts w:ascii="Courier New" w:hAnsi="Courier New" w:cs="Courier New"/>
          <w:sz w:val="24"/>
          <w:szCs w:val="24"/>
        </w:rPr>
        <w:t>Concejo para su tratamiento</w:t>
      </w:r>
      <w:r>
        <w:rPr>
          <w:rFonts w:ascii="Courier New" w:hAnsi="Courier New" w:cs="Courier New"/>
          <w:sz w:val="24"/>
          <w:szCs w:val="24"/>
        </w:rPr>
        <w:t>.</w:t>
      </w:r>
    </w:p>
    <w:p w14:paraId="74B8107F" w14:textId="5EEBA7DE" w:rsidR="00E2338E" w:rsidRDefault="00242CBE" w:rsidP="0089328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el </w:t>
      </w:r>
      <w:r w:rsidR="00AC052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expediente por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AC052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Obras y Servicios Públicos emite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646020">
        <w:rPr>
          <w:rFonts w:ascii="Courier New" w:eastAsia="Calibri" w:hAnsi="Courier New" w:cs="Courier New"/>
          <w:sz w:val="24"/>
          <w:szCs w:val="24"/>
          <w:lang w:val="es-ES_tradnl"/>
        </w:rPr>
        <w:t>día 17 de agosto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EEE89E3" w14:textId="2C3CDF30" w:rsidR="002763F0" w:rsidRDefault="00EF174D" w:rsidP="0089328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7070DAC4" w:rsidR="00EC7EB1" w:rsidRPr="003E4EC7" w:rsidRDefault="00887182" w:rsidP="00646020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</w:t>
      </w:r>
    </w:p>
    <w:p w14:paraId="7F232D1B" w14:textId="6F7327DF" w:rsidR="0067403C" w:rsidRDefault="00974F32" w:rsidP="0089328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763F0">
        <w:rPr>
          <w:rFonts w:ascii="Courier New" w:eastAsia="Calibri" w:hAnsi="Courier New" w:cs="Courier New"/>
          <w:b/>
          <w:sz w:val="24"/>
          <w:szCs w:val="24"/>
          <w:u w:val="single"/>
        </w:rPr>
        <w:t>Art.</w:t>
      </w:r>
      <w:r w:rsidR="00084F53" w:rsidRPr="002763F0">
        <w:rPr>
          <w:rFonts w:ascii="Courier New" w:eastAsia="Calibri" w:hAnsi="Courier New" w:cs="Courier New"/>
          <w:b/>
          <w:sz w:val="24"/>
          <w:szCs w:val="24"/>
          <w:u w:val="single"/>
        </w:rPr>
        <w:t>1</w:t>
      </w:r>
      <w:r w:rsidR="00A53897" w:rsidRPr="002763F0">
        <w:rPr>
          <w:rFonts w:ascii="Courier New" w:eastAsia="Calibri" w:hAnsi="Courier New" w:cs="Courier New"/>
          <w:b/>
          <w:sz w:val="28"/>
          <w:szCs w:val="24"/>
          <w:u w:val="single"/>
        </w:rPr>
        <w:t>°</w:t>
      </w:r>
      <w:r w:rsidR="00A53897" w:rsidRPr="002763F0">
        <w:rPr>
          <w:rFonts w:ascii="Courier New" w:eastAsia="Calibri" w:hAnsi="Courier New" w:cs="Courier New"/>
          <w:b/>
          <w:sz w:val="28"/>
          <w:szCs w:val="24"/>
        </w:rPr>
        <w:t>:</w:t>
      </w:r>
      <w:r w:rsidR="00E30975" w:rsidRPr="002763F0">
        <w:rPr>
          <w:rFonts w:ascii="Courier New" w:hAnsi="Courier New" w:cs="Courier New"/>
          <w:sz w:val="24"/>
          <w:szCs w:val="24"/>
        </w:rPr>
        <w:t xml:space="preserve"> </w:t>
      </w:r>
      <w:r w:rsidR="00AC0527" w:rsidRPr="00AC0527">
        <w:rPr>
          <w:rFonts w:ascii="Courier New" w:hAnsi="Courier New" w:cs="Courier New"/>
          <w:b/>
          <w:sz w:val="24"/>
          <w:szCs w:val="24"/>
        </w:rPr>
        <w:t>APROBAR</w:t>
      </w:r>
      <w:r w:rsidR="00AC0527" w:rsidRPr="00AC0527">
        <w:rPr>
          <w:rFonts w:ascii="Courier New" w:hAnsi="Courier New" w:cs="Courier New"/>
          <w:sz w:val="24"/>
          <w:szCs w:val="24"/>
        </w:rPr>
        <w:t xml:space="preserve"> la mensura, futura unión y/o</w:t>
      </w:r>
      <w:r w:rsidR="00AC0527" w:rsidRPr="00AC0527">
        <w:rPr>
          <w:rFonts w:ascii="Courier New" w:hAnsi="Courier New" w:cs="Courier New"/>
          <w:sz w:val="24"/>
          <w:szCs w:val="24"/>
        </w:rPr>
        <w:t xml:space="preserve"> subdivisión sin</w:t>
      </w:r>
      <w:r w:rsidR="00AC0527" w:rsidRPr="00AC0527">
        <w:rPr>
          <w:rFonts w:ascii="Courier New" w:hAnsi="Courier New" w:cs="Courier New"/>
          <w:sz w:val="24"/>
          <w:szCs w:val="24"/>
        </w:rPr>
        <w:t xml:space="preserve"> el </w:t>
      </w:r>
      <w:r w:rsidR="00AC0527" w:rsidRPr="00AC0527">
        <w:rPr>
          <w:rFonts w:ascii="Courier New" w:hAnsi="Courier New" w:cs="Courier New"/>
          <w:sz w:val="24"/>
          <w:szCs w:val="24"/>
        </w:rPr>
        <w:t>cumplimiento de</w:t>
      </w:r>
      <w:r w:rsidR="00AC0527" w:rsidRPr="00AC0527">
        <w:rPr>
          <w:rFonts w:ascii="Courier New" w:hAnsi="Courier New" w:cs="Courier New"/>
          <w:sz w:val="24"/>
          <w:szCs w:val="24"/>
        </w:rPr>
        <w:t xml:space="preserve"> las Ordenanzas Nº 9893 y 9257, en lo que se refiere a las obras de infraestructura.</w:t>
      </w:r>
    </w:p>
    <w:p w14:paraId="78D57E18" w14:textId="0576650F" w:rsidR="00AC0527" w:rsidRDefault="00AC0527" w:rsidP="00AC0527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5400E6F" w14:textId="4733CE5E" w:rsidR="00AC0527" w:rsidRPr="00AC0527" w:rsidRDefault="00AC0527" w:rsidP="00AC0527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01C5D1A" w14:textId="4F7C4CF5" w:rsidR="0089328B" w:rsidRPr="00AC0527" w:rsidRDefault="000942C8" w:rsidP="00AC052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0942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 w:rsidR="00A0398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C0527" w:rsidRPr="00AC052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QUE </w:t>
      </w:r>
      <w:r w:rsidR="00AC0527" w:rsidRPr="00AC0527">
        <w:rPr>
          <w:rFonts w:ascii="Courier New" w:hAnsi="Courier New" w:cs="Courier New"/>
          <w:sz w:val="24"/>
          <w:szCs w:val="24"/>
        </w:rPr>
        <w:t xml:space="preserve">la excepción otorgada es exclusivamente para </w:t>
      </w:r>
      <w:bookmarkStart w:id="0" w:name="_GoBack"/>
      <w:bookmarkEnd w:id="0"/>
      <w:r w:rsidR="00AC0527" w:rsidRPr="00AC0527">
        <w:rPr>
          <w:rFonts w:ascii="Courier New" w:hAnsi="Courier New" w:cs="Courier New"/>
          <w:sz w:val="24"/>
          <w:szCs w:val="24"/>
        </w:rPr>
        <w:t>esta subdivisión</w:t>
      </w:r>
      <w:r w:rsidR="00AC0527" w:rsidRPr="00AC0527">
        <w:rPr>
          <w:rFonts w:ascii="Courier New" w:hAnsi="Courier New" w:cs="Courier New"/>
          <w:sz w:val="24"/>
          <w:szCs w:val="24"/>
        </w:rPr>
        <w:t xml:space="preserve"> y que en caso de realizar una nueva subdivisión sobre estas fracciones deberá cumplimentar con la excepción otorgada para</w:t>
      </w:r>
      <w:r w:rsidR="00AC0527" w:rsidRPr="00AC0527">
        <w:rPr>
          <w:rFonts w:ascii="Courier New" w:hAnsi="Courier New" w:cs="Courier New"/>
          <w:sz w:val="24"/>
          <w:szCs w:val="24"/>
        </w:rPr>
        <w:t xml:space="preserve"> </w:t>
      </w:r>
      <w:r w:rsidR="00AC0527" w:rsidRPr="00AC0527">
        <w:rPr>
          <w:rFonts w:ascii="Courier New" w:hAnsi="Courier New" w:cs="Courier New"/>
          <w:sz w:val="24"/>
          <w:szCs w:val="24"/>
        </w:rPr>
        <w:t>este caso</w:t>
      </w:r>
      <w:r w:rsidR="00AC0527" w:rsidRPr="00AC0527">
        <w:rPr>
          <w:rFonts w:ascii="Courier New" w:hAnsi="Courier New" w:cs="Courier New"/>
          <w:sz w:val="24"/>
          <w:szCs w:val="24"/>
        </w:rPr>
        <w:t>.</w:t>
      </w:r>
    </w:p>
    <w:p w14:paraId="1FC1126E" w14:textId="77777777" w:rsidR="003762FB" w:rsidRDefault="003762FB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F9B93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590"/>
    <w:rsid w:val="00255D57"/>
    <w:rsid w:val="002763F0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37737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328B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C0527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2FE0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04423-2D00-4D91-A421-D1426B8C8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2016-08-18T15:25:00Z</cp:lastPrinted>
  <dcterms:created xsi:type="dcterms:W3CDTF">2016-08-18T15:28:00Z</dcterms:created>
  <dcterms:modified xsi:type="dcterms:W3CDTF">2016-08-18T15:57:00Z</dcterms:modified>
</cp:coreProperties>
</file>