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23E33C8A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409C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10284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3CC8C63" w:rsidR="00E54752" w:rsidRPr="00773307" w:rsidRDefault="009D407D" w:rsidP="0026719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773307" w:rsidRPr="00773307">
        <w:rPr>
          <w:rFonts w:ascii="Courier New" w:hAnsi="Courier New" w:cs="Courier New"/>
          <w:sz w:val="24"/>
          <w:szCs w:val="24"/>
        </w:rPr>
        <w:t>El Expediente N°</w:t>
      </w:r>
      <w:r w:rsidR="00CC5183">
        <w:rPr>
          <w:rFonts w:ascii="Courier New" w:hAnsi="Courier New" w:cs="Courier New"/>
          <w:sz w:val="24"/>
          <w:szCs w:val="24"/>
        </w:rPr>
        <w:t xml:space="preserve"> 1200</w:t>
      </w:r>
      <w:bookmarkStart w:id="0" w:name="_GoBack"/>
      <w:bookmarkEnd w:id="0"/>
      <w:r w:rsidR="006728C4">
        <w:rPr>
          <w:rFonts w:ascii="Courier New" w:hAnsi="Courier New" w:cs="Courier New"/>
          <w:sz w:val="24"/>
          <w:szCs w:val="24"/>
        </w:rPr>
        <w:t xml:space="preserve">/15 – </w:t>
      </w:r>
      <w:proofErr w:type="spellStart"/>
      <w:r w:rsidR="006728C4">
        <w:rPr>
          <w:rFonts w:ascii="Courier New" w:hAnsi="Courier New" w:cs="Courier New"/>
          <w:sz w:val="24"/>
          <w:szCs w:val="24"/>
        </w:rPr>
        <w:t>Tissot</w:t>
      </w:r>
      <w:proofErr w:type="spellEnd"/>
      <w:r w:rsidR="006728C4">
        <w:rPr>
          <w:rFonts w:ascii="Courier New" w:hAnsi="Courier New" w:cs="Courier New"/>
          <w:sz w:val="24"/>
          <w:szCs w:val="24"/>
        </w:rPr>
        <w:t xml:space="preserve"> Santiago Ezequiel</w:t>
      </w:r>
      <w:r w:rsidR="00773307" w:rsidRPr="00773307">
        <w:rPr>
          <w:rFonts w:ascii="Courier New" w:hAnsi="Courier New" w:cs="Courier New"/>
          <w:sz w:val="24"/>
          <w:szCs w:val="24"/>
        </w:rPr>
        <w:t>- Previa;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9704EC5" w14:textId="77777777" w:rsidR="00EA2A86" w:rsidRDefault="00EA2A86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36EB27B4" w14:textId="514623F2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Que la Secretaria de Infraestructura sugiere dar curso favorable al pedido de Excepción de la Subdivisión del Lote con Nome</w:t>
      </w:r>
      <w:r w:rsidR="006728C4">
        <w:rPr>
          <w:rFonts w:ascii="Courier New" w:hAnsi="Courier New" w:cs="Courier New"/>
          <w:b w:val="0"/>
        </w:rPr>
        <w:t>nclatura Catastral 01-01-337-019</w:t>
      </w:r>
      <w:r w:rsidRPr="00773307">
        <w:rPr>
          <w:rFonts w:ascii="Courier New" w:hAnsi="Courier New" w:cs="Courier New"/>
          <w:b w:val="0"/>
        </w:rPr>
        <w:t xml:space="preserve"> en dos fracciones de acuerdo al Plano de Mensura y Subdivisión que obra en Foja N° 15,bajo las siguientes condiciones:</w:t>
      </w:r>
    </w:p>
    <w:p w14:paraId="765EE7E6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1F355A5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Apertura de calles San Benito Abad y Avenida N°1, para lograr accesibilidad a la Parcelas resultantes.</w:t>
      </w:r>
    </w:p>
    <w:p w14:paraId="5F2974C7" w14:textId="77777777" w:rsidR="00773307" w:rsidRPr="00773307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6B3CC19" w14:textId="30FA612E" w:rsidR="00267199" w:rsidRDefault="00773307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73307">
        <w:rPr>
          <w:rFonts w:ascii="Courier New" w:hAnsi="Courier New" w:cs="Courier New"/>
          <w:b w:val="0"/>
        </w:rPr>
        <w:t>Realizar las obras de Infraestructuras de provisión de Energía Eléctrica y Alumbrado Público para las Parcelas resultantes, conforme lo establece el Art. 1 de la Ordenanza N°9893.</w:t>
      </w:r>
    </w:p>
    <w:p w14:paraId="16724DD8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DC3420C" w14:textId="720F2A09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</w:t>
      </w:r>
      <w:r w:rsidR="00FD5535">
        <w:rPr>
          <w:rFonts w:ascii="Courier New" w:hAnsi="Courier New" w:cs="Courier New"/>
          <w:b w:val="0"/>
        </w:rPr>
        <w:t xml:space="preserve"> según lo informado por la Secretaría de Infraestructura </w:t>
      </w:r>
      <w:r>
        <w:rPr>
          <w:rFonts w:ascii="Courier New" w:hAnsi="Courier New" w:cs="Courier New"/>
          <w:b w:val="0"/>
        </w:rPr>
        <w:t xml:space="preserve">las parcelas resultantes de la subdivisión propuesta mantienen la medida de frente del lote original y que si bien no cumplen con las dimensiones mínimas establecidas por el art. 220 de la Ordenanza 8547, no altera la Imagen Urbana ya existente; </w:t>
      </w:r>
    </w:p>
    <w:p w14:paraId="47803190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A3E73" w14:textId="77777777" w:rsidR="00EA2A86" w:rsidRDefault="00EA2A86" w:rsidP="0077330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E2685DA" w14:textId="7BB299C6" w:rsidR="00EA2A86" w:rsidRDefault="00EA2A86" w:rsidP="00EA2A86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lastRenderedPageBreak/>
        <w:t>...///</w:t>
      </w:r>
    </w:p>
    <w:p w14:paraId="106EDFD4" w14:textId="1AE985CE" w:rsidR="00773307" w:rsidRPr="00EA2A86" w:rsidRDefault="00EA2A86" w:rsidP="00EA2A86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EA2A86">
        <w:rPr>
          <w:rFonts w:ascii="Courier New" w:hAnsi="Courier New" w:cs="Courier New"/>
          <w:sz w:val="24"/>
          <w:szCs w:val="24"/>
        </w:rPr>
        <w:t>...///2.-</w:t>
      </w:r>
    </w:p>
    <w:p w14:paraId="74B8107F" w14:textId="2766B7D8" w:rsidR="00E2338E" w:rsidRDefault="00FD5535" w:rsidP="0077330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</w:t>
      </w:r>
      <w:r w:rsidR="00B12343" w:rsidRPr="00773307">
        <w:rPr>
          <w:rFonts w:ascii="Courier New" w:hAnsi="Courier New" w:cs="Courier New"/>
          <w:b w:val="0"/>
        </w:rPr>
        <w:t xml:space="preserve"> el expediente</w:t>
      </w:r>
      <w:r w:rsidR="00C94196" w:rsidRPr="00773307">
        <w:rPr>
          <w:rFonts w:ascii="Courier New" w:hAnsi="Courier New" w:cs="Courier New"/>
          <w:b w:val="0"/>
        </w:rPr>
        <w:t xml:space="preserve"> por la Comisión de </w:t>
      </w:r>
      <w:r w:rsidR="00773307">
        <w:rPr>
          <w:rFonts w:ascii="Courier New" w:hAnsi="Courier New" w:cs="Courier New"/>
          <w:b w:val="0"/>
        </w:rPr>
        <w:t xml:space="preserve">Obras y Servicios Públicos </w:t>
      </w:r>
      <w:r w:rsidR="00C94196" w:rsidRPr="00773307">
        <w:rPr>
          <w:rFonts w:ascii="Courier New" w:hAnsi="Courier New" w:cs="Courier New"/>
          <w:b w:val="0"/>
        </w:rPr>
        <w:t>emi</w:t>
      </w:r>
      <w:r w:rsidR="00764A4C" w:rsidRPr="00773307">
        <w:rPr>
          <w:rFonts w:ascii="Courier New" w:hAnsi="Courier New" w:cs="Courier New"/>
          <w:b w:val="0"/>
        </w:rPr>
        <w:t xml:space="preserve">te despacho favorable, </w:t>
      </w:r>
      <w:r w:rsidR="00C94196" w:rsidRPr="00773307">
        <w:rPr>
          <w:rFonts w:ascii="Courier New" w:hAnsi="Courier New" w:cs="Courier New"/>
          <w:b w:val="0"/>
        </w:rPr>
        <w:t xml:space="preserve">aprobado por unanimidad en </w:t>
      </w:r>
      <w:r w:rsidR="008C7AF5" w:rsidRPr="00773307">
        <w:rPr>
          <w:rFonts w:ascii="Courier New" w:eastAsia="Calibri" w:hAnsi="Courier New" w:cs="Courier New"/>
          <w:b w:val="0"/>
        </w:rPr>
        <w:t xml:space="preserve">Sesión Ordinaria del </w:t>
      </w:r>
      <w:r w:rsidR="007945B9" w:rsidRPr="00773307">
        <w:rPr>
          <w:rFonts w:ascii="Courier New" w:eastAsia="Calibri" w:hAnsi="Courier New" w:cs="Courier New"/>
          <w:b w:val="0"/>
        </w:rPr>
        <w:t>día 24</w:t>
      </w:r>
      <w:r w:rsidR="00646020" w:rsidRPr="00773307">
        <w:rPr>
          <w:rFonts w:ascii="Courier New" w:eastAsia="Calibri" w:hAnsi="Courier New" w:cs="Courier New"/>
          <w:b w:val="0"/>
        </w:rPr>
        <w:t xml:space="preserve"> de agosto</w:t>
      </w:r>
      <w:r w:rsidR="00C94196" w:rsidRPr="00773307">
        <w:rPr>
          <w:rFonts w:ascii="Courier New" w:eastAsia="Calibri" w:hAnsi="Courier New" w:cs="Courier New"/>
          <w:b w:val="0"/>
        </w:rPr>
        <w:t xml:space="preserve"> de 2</w:t>
      </w:r>
      <w:r w:rsidR="00835BA3" w:rsidRPr="00773307">
        <w:rPr>
          <w:rFonts w:ascii="Courier New" w:eastAsia="Calibri" w:hAnsi="Courier New" w:cs="Courier New"/>
          <w:b w:val="0"/>
        </w:rPr>
        <w:t>016</w:t>
      </w:r>
      <w:r w:rsidR="00405CF1" w:rsidRPr="00773307">
        <w:rPr>
          <w:rFonts w:ascii="Courier New" w:eastAsia="Calibri" w:hAnsi="Courier New" w:cs="Courier New"/>
          <w:b w:val="0"/>
        </w:rPr>
        <w:t>.</w:t>
      </w:r>
    </w:p>
    <w:p w14:paraId="0092116A" w14:textId="77777777" w:rsidR="00DE65CE" w:rsidRPr="00773307" w:rsidRDefault="00DE65CE" w:rsidP="0077330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BEF659" w14:textId="77777777" w:rsidR="00EA2A86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AA1D9A8" w14:textId="37FD64E3" w:rsidR="00EC7EB1" w:rsidRPr="00B12343" w:rsidRDefault="00887182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</w:p>
    <w:p w14:paraId="33F247C1" w14:textId="5A6CC307" w:rsidR="00BF576A" w:rsidRDefault="00974F32" w:rsidP="0077330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F34EF3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FD5535">
        <w:rPr>
          <w:rFonts w:ascii="Courier New" w:hAnsi="Courier New" w:cs="Courier New"/>
          <w:sz w:val="24"/>
          <w:szCs w:val="24"/>
        </w:rPr>
        <w:t xml:space="preserve">a los propietarios, </w:t>
      </w:r>
      <w:proofErr w:type="spellStart"/>
      <w:r w:rsidR="006728C4">
        <w:rPr>
          <w:rFonts w:ascii="Courier New" w:hAnsi="Courier New" w:cs="Courier New"/>
          <w:sz w:val="24"/>
          <w:szCs w:val="24"/>
        </w:rPr>
        <w:t>Tissot</w:t>
      </w:r>
      <w:proofErr w:type="spellEnd"/>
      <w:r w:rsidR="006728C4">
        <w:rPr>
          <w:rFonts w:ascii="Courier New" w:hAnsi="Courier New" w:cs="Courier New"/>
          <w:sz w:val="24"/>
          <w:szCs w:val="24"/>
        </w:rPr>
        <w:t xml:space="preserve"> Santiago</w:t>
      </w:r>
      <w:r w:rsidR="006728C4" w:rsidRPr="006728C4">
        <w:rPr>
          <w:rFonts w:ascii="Courier New" w:hAnsi="Courier New" w:cs="Courier New"/>
          <w:sz w:val="24"/>
          <w:szCs w:val="24"/>
        </w:rPr>
        <w:t xml:space="preserve"> </w:t>
      </w:r>
      <w:r w:rsidR="006728C4">
        <w:rPr>
          <w:rFonts w:ascii="Courier New" w:hAnsi="Courier New" w:cs="Courier New"/>
          <w:sz w:val="24"/>
          <w:szCs w:val="24"/>
        </w:rPr>
        <w:t>Ezequiel,</w:t>
      </w:r>
      <w:r w:rsidR="00F34EF3">
        <w:rPr>
          <w:rFonts w:ascii="Courier New" w:hAnsi="Courier New" w:cs="Courier New"/>
          <w:sz w:val="24"/>
          <w:szCs w:val="24"/>
        </w:rPr>
        <w:t xml:space="preserve"> Castañeda Iván Esteban</w:t>
      </w:r>
      <w:r w:rsidR="006728C4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="006728C4">
        <w:rPr>
          <w:rFonts w:ascii="Courier New" w:hAnsi="Courier New" w:cs="Courier New"/>
          <w:sz w:val="24"/>
          <w:szCs w:val="24"/>
        </w:rPr>
        <w:t>Salassa</w:t>
      </w:r>
      <w:proofErr w:type="spellEnd"/>
      <w:r w:rsidR="006728C4">
        <w:rPr>
          <w:rFonts w:ascii="Courier New" w:hAnsi="Courier New" w:cs="Courier New"/>
          <w:sz w:val="24"/>
          <w:szCs w:val="24"/>
        </w:rPr>
        <w:t xml:space="preserve"> Juan Manuel</w:t>
      </w:r>
      <w:r w:rsidR="001226DE">
        <w:rPr>
          <w:rFonts w:ascii="Courier New" w:hAnsi="Courier New" w:cs="Courier New"/>
          <w:sz w:val="24"/>
          <w:szCs w:val="24"/>
        </w:rPr>
        <w:t xml:space="preserve"> a realizar la subdivisión</w:t>
      </w:r>
      <w:r w:rsidR="00BF576A">
        <w:rPr>
          <w:rFonts w:ascii="Courier New" w:hAnsi="Courier New" w:cs="Courier New"/>
          <w:sz w:val="24"/>
          <w:szCs w:val="24"/>
        </w:rPr>
        <w:t xml:space="preserve"> del lote ubicado en calle San Benito Abad de Zona Residencial Parque la </w:t>
      </w:r>
      <w:r w:rsidR="00DE65CE">
        <w:rPr>
          <w:rFonts w:ascii="Courier New" w:hAnsi="Courier New" w:cs="Courier New"/>
          <w:sz w:val="24"/>
          <w:szCs w:val="24"/>
        </w:rPr>
        <w:t xml:space="preserve">Gruta, sin en cumplimiento de lo establecido en el </w:t>
      </w:r>
      <w:r w:rsidR="00BF576A">
        <w:rPr>
          <w:rFonts w:ascii="Courier New" w:hAnsi="Courier New" w:cs="Courier New"/>
          <w:sz w:val="24"/>
          <w:szCs w:val="24"/>
        </w:rPr>
        <w:t>Art. 220</w:t>
      </w:r>
      <w:r w:rsidR="00DE65CE">
        <w:rPr>
          <w:rFonts w:ascii="Courier New" w:hAnsi="Courier New" w:cs="Courier New"/>
          <w:sz w:val="24"/>
          <w:szCs w:val="24"/>
        </w:rPr>
        <w:t xml:space="preserve"> de la Ordenanza 8547 y conforme a plano obrante a foja N°15, bajo las siguientes condiciones:</w:t>
      </w:r>
    </w:p>
    <w:p w14:paraId="66CE6E5E" w14:textId="0D7925DC" w:rsidR="007F7112" w:rsidRDefault="00DE65CE" w:rsidP="00560323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Realizar la a</w:t>
      </w:r>
      <w:r w:rsidR="007F7112" w:rsidRPr="00560323">
        <w:rPr>
          <w:rFonts w:ascii="Courier New" w:eastAsia="Calibri" w:hAnsi="Courier New" w:cs="Courier New"/>
          <w:b w:val="0"/>
        </w:rPr>
        <w:t>pertura de calles San Benito y Avenida N°1, para lograr accesibilidad a la Parcelas resultantes.</w:t>
      </w:r>
    </w:p>
    <w:p w14:paraId="3D53478E" w14:textId="77777777" w:rsidR="00560323" w:rsidRPr="00560323" w:rsidRDefault="00560323" w:rsidP="00560323">
      <w:pPr>
        <w:pStyle w:val="Prrafodelista"/>
        <w:spacing w:line="360" w:lineRule="auto"/>
        <w:ind w:left="1230"/>
        <w:jc w:val="both"/>
        <w:rPr>
          <w:rFonts w:ascii="Courier New" w:eastAsia="Calibri" w:hAnsi="Courier New" w:cs="Courier New"/>
          <w:b w:val="0"/>
        </w:rPr>
      </w:pPr>
    </w:p>
    <w:p w14:paraId="051CAF03" w14:textId="3797C607" w:rsidR="007F7112" w:rsidRDefault="007F7112" w:rsidP="00DE65CE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60323">
        <w:rPr>
          <w:rFonts w:ascii="Courier New" w:eastAsia="Calibri" w:hAnsi="Courier New" w:cs="Courier New"/>
          <w:b w:val="0"/>
        </w:rPr>
        <w:t>Realizar las obras de Infraestructura</w:t>
      </w:r>
      <w:r w:rsidR="00560323" w:rsidRPr="00560323">
        <w:rPr>
          <w:rFonts w:ascii="Courier New" w:eastAsia="Calibri" w:hAnsi="Courier New" w:cs="Courier New"/>
          <w:b w:val="0"/>
        </w:rPr>
        <w:t xml:space="preserve"> de Provisión de Energía Eléctrica y Alumbrado Público para las Parcelas resultantes, conforme lo establece el Art.1 de la Ordenanza 9893. </w:t>
      </w:r>
    </w:p>
    <w:p w14:paraId="5494BAFB" w14:textId="77777777" w:rsidR="00DE65CE" w:rsidRPr="00DE65CE" w:rsidRDefault="00DE65CE" w:rsidP="00DE65CE">
      <w:pPr>
        <w:pStyle w:val="Prrafodelista"/>
        <w:rPr>
          <w:rFonts w:ascii="Courier New" w:eastAsia="Calibri" w:hAnsi="Courier New" w:cs="Courier New"/>
          <w:b w:val="0"/>
        </w:rPr>
      </w:pPr>
    </w:p>
    <w:p w14:paraId="4D5B033B" w14:textId="77777777" w:rsidR="00DE65CE" w:rsidRDefault="00DE65CE" w:rsidP="00DE65CE">
      <w:pPr>
        <w:spacing w:line="360" w:lineRule="auto"/>
        <w:jc w:val="both"/>
        <w:rPr>
          <w:rFonts w:ascii="Courier New" w:eastAsia="Calibri" w:hAnsi="Courier New" w:cs="Courier New"/>
        </w:rPr>
      </w:pPr>
    </w:p>
    <w:p w14:paraId="0146E9E3" w14:textId="77777777" w:rsidR="00DE65CE" w:rsidRDefault="00DE65CE" w:rsidP="00DE65CE">
      <w:pPr>
        <w:spacing w:line="360" w:lineRule="auto"/>
        <w:jc w:val="both"/>
        <w:rPr>
          <w:rFonts w:ascii="Courier New" w:eastAsia="Calibri" w:hAnsi="Courier New" w:cs="Courier New"/>
        </w:rPr>
      </w:pPr>
    </w:p>
    <w:p w14:paraId="1D920961" w14:textId="34FCFD30" w:rsidR="00DE65CE" w:rsidRPr="00DE65CE" w:rsidRDefault="00DE65CE" w:rsidP="00DE65CE">
      <w:pPr>
        <w:spacing w:line="360" w:lineRule="auto"/>
        <w:jc w:val="right"/>
        <w:rPr>
          <w:rFonts w:ascii="Courier New" w:eastAsia="Calibri" w:hAnsi="Courier New" w:cs="Courier New"/>
          <w:sz w:val="24"/>
          <w:szCs w:val="24"/>
        </w:rPr>
      </w:pPr>
      <w:r w:rsidRPr="00DE65CE">
        <w:rPr>
          <w:rFonts w:ascii="Courier New" w:eastAsia="Calibri" w:hAnsi="Courier New" w:cs="Courier New"/>
          <w:sz w:val="24"/>
          <w:szCs w:val="24"/>
        </w:rPr>
        <w:lastRenderedPageBreak/>
        <w:t>...///</w:t>
      </w:r>
    </w:p>
    <w:p w14:paraId="53F9E618" w14:textId="3B6548C5" w:rsidR="00DE65CE" w:rsidRPr="00DE65CE" w:rsidRDefault="00DE65CE" w:rsidP="00DE65CE">
      <w:pPr>
        <w:spacing w:line="360" w:lineRule="auto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...///3.-</w:t>
      </w:r>
    </w:p>
    <w:p w14:paraId="5C159367" w14:textId="06C9A380" w:rsidR="00560323" w:rsidRPr="00560323" w:rsidRDefault="00DE65CE" w:rsidP="005603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603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603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603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603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603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603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603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603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7F232D1B" w14:textId="70B778D3" w:rsidR="0067403C" w:rsidRPr="00F34EF3" w:rsidRDefault="0067403C" w:rsidP="00773307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233878C" w14:textId="064709B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08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VEINTICUATRO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256F8D"/>
    <w:multiLevelType w:val="hybridMultilevel"/>
    <w:tmpl w:val="4A782D76"/>
    <w:lvl w:ilvl="0" w:tplc="E924AF5E">
      <w:start w:val="1"/>
      <w:numFmt w:val="lowerLetter"/>
      <w:lvlText w:val="%1)"/>
      <w:lvlJc w:val="left"/>
      <w:pPr>
        <w:ind w:left="123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8"/>
  </w:num>
  <w:num w:numId="3">
    <w:abstractNumId w:val="27"/>
  </w:num>
  <w:num w:numId="4">
    <w:abstractNumId w:val="9"/>
  </w:num>
  <w:num w:numId="5">
    <w:abstractNumId w:val="20"/>
  </w:num>
  <w:num w:numId="6">
    <w:abstractNumId w:val="21"/>
  </w:num>
  <w:num w:numId="7">
    <w:abstractNumId w:val="28"/>
  </w:num>
  <w:num w:numId="8">
    <w:abstractNumId w:val="22"/>
  </w:num>
  <w:num w:numId="9">
    <w:abstractNumId w:val="1"/>
  </w:num>
  <w:num w:numId="10">
    <w:abstractNumId w:val="15"/>
  </w:num>
  <w:num w:numId="11">
    <w:abstractNumId w:val="2"/>
  </w:num>
  <w:num w:numId="12">
    <w:abstractNumId w:val="3"/>
  </w:num>
  <w:num w:numId="13">
    <w:abstractNumId w:val="7"/>
  </w:num>
  <w:num w:numId="14">
    <w:abstractNumId w:val="4"/>
  </w:num>
  <w:num w:numId="15">
    <w:abstractNumId w:val="19"/>
  </w:num>
  <w:num w:numId="16">
    <w:abstractNumId w:val="6"/>
  </w:num>
  <w:num w:numId="17">
    <w:abstractNumId w:val="26"/>
  </w:num>
  <w:num w:numId="18">
    <w:abstractNumId w:val="10"/>
  </w:num>
  <w:num w:numId="19">
    <w:abstractNumId w:val="14"/>
  </w:num>
  <w:num w:numId="20">
    <w:abstractNumId w:val="17"/>
  </w:num>
  <w:num w:numId="21">
    <w:abstractNumId w:val="18"/>
  </w:num>
  <w:num w:numId="22">
    <w:abstractNumId w:val="24"/>
  </w:num>
  <w:num w:numId="23">
    <w:abstractNumId w:val="25"/>
  </w:num>
  <w:num w:numId="24">
    <w:abstractNumId w:val="12"/>
  </w:num>
  <w:num w:numId="25">
    <w:abstractNumId w:val="0"/>
  </w:num>
  <w:num w:numId="26">
    <w:abstractNumId w:val="11"/>
  </w:num>
  <w:num w:numId="27">
    <w:abstractNumId w:val="23"/>
  </w:num>
  <w:num w:numId="28">
    <w:abstractNumId w:val="1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26DE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0323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28C4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307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7F7112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09C2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BE0140"/>
    <w:rsid w:val="00BF576A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5183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300"/>
    <w:rsid w:val="00DE2503"/>
    <w:rsid w:val="00DE65CE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2A86"/>
    <w:rsid w:val="00EA3322"/>
    <w:rsid w:val="00EA35A9"/>
    <w:rsid w:val="00EB6282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4EF3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D5535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A1A07-29C1-41A4-9C48-9BEF5A526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2016-08-29T15:49:00Z</cp:lastPrinted>
  <dcterms:created xsi:type="dcterms:W3CDTF">2016-08-29T16:06:00Z</dcterms:created>
  <dcterms:modified xsi:type="dcterms:W3CDTF">2016-08-30T14:27:00Z</dcterms:modified>
</cp:coreProperties>
</file>