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13A35AD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F5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10315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6E5A940" w:rsidR="00E54752" w:rsidRPr="006E7E5E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420017" w:rsidRPr="00420017">
        <w:rPr>
          <w:rFonts w:ascii="Courier New" w:hAnsi="Courier New" w:cs="Courier New"/>
          <w:sz w:val="24"/>
          <w:szCs w:val="24"/>
        </w:rPr>
        <w:t>El Expediente N° 663/14 – iniciado por la Sra. Lucero Ester del Rosario – Eximición Tasa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F3C60AE" w14:textId="35E31F96" w:rsidR="00420017" w:rsidRPr="00420017" w:rsidRDefault="00420017" w:rsidP="0042001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0017">
        <w:rPr>
          <w:rFonts w:ascii="Courier New" w:hAnsi="Courier New" w:cs="Courier New"/>
          <w:b w:val="0"/>
        </w:rPr>
        <w:t>Que la Sra. Lucero Ester del Rosario solicita la eximición de la deuda por Obra de Pavimento - Cuenta N°03033;</w:t>
      </w:r>
    </w:p>
    <w:p w14:paraId="349A2A02" w14:textId="77777777" w:rsidR="00420017" w:rsidRDefault="00420017" w:rsidP="0042001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44CEF92" w14:textId="77777777" w:rsidR="00420017" w:rsidRPr="00420017" w:rsidRDefault="00420017" w:rsidP="0042001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0017">
        <w:rPr>
          <w:rFonts w:ascii="Courier New" w:hAnsi="Courier New" w:cs="Courier New"/>
          <w:b w:val="0"/>
        </w:rPr>
        <w:t>Que la solicitante y su hija presentan problemas de salud;</w:t>
      </w:r>
    </w:p>
    <w:p w14:paraId="768FA780" w14:textId="77777777" w:rsidR="00420017" w:rsidRPr="00420017" w:rsidRDefault="00420017" w:rsidP="0042001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30F187F" w14:textId="288245A4" w:rsidR="004E09F5" w:rsidRPr="00420017" w:rsidRDefault="00420017" w:rsidP="00420017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20017">
        <w:rPr>
          <w:rFonts w:ascii="Courier New" w:hAnsi="Courier New" w:cs="Courier New"/>
          <w:b w:val="0"/>
        </w:rPr>
        <w:t>Que la situación económica de la solicitante es muy inestable para afrontar la deuda;</w:t>
      </w:r>
    </w:p>
    <w:p w14:paraId="338F133A" w14:textId="77777777" w:rsidR="007F7878" w:rsidRPr="00420017" w:rsidRDefault="007F7878" w:rsidP="0042001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23F453C7" w14:textId="73178E68" w:rsidR="006E7E5E" w:rsidRPr="00420017" w:rsidRDefault="00015C7B" w:rsidP="0042001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42001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420017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420017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420017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420017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420017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420017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420017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4AE97EC" w14:textId="75F43692" w:rsidR="00DD2961" w:rsidRDefault="00EF174D" w:rsidP="007F7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FD09D7" w14:textId="60585BE9" w:rsidR="007C0514" w:rsidRPr="00B95D29" w:rsidRDefault="007C0514" w:rsidP="0042001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5F19931" w14:textId="57FDB21F" w:rsid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420017" w:rsidRPr="00420017">
        <w:rPr>
          <w:rFonts w:ascii="Courier New" w:hAnsi="Courier New" w:cs="Courier New"/>
          <w:b/>
          <w:sz w:val="24"/>
          <w:szCs w:val="24"/>
        </w:rPr>
        <w:t>AUTORIZAR</w:t>
      </w:r>
      <w:r w:rsidR="00420017" w:rsidRPr="00420017">
        <w:rPr>
          <w:rFonts w:ascii="Courier New" w:hAnsi="Courier New" w:cs="Courier New"/>
          <w:sz w:val="24"/>
          <w:szCs w:val="24"/>
        </w:rPr>
        <w:t xml:space="preserve"> a la titular de la Cuenta N° 03033 Tasa por Obras de Pavimento a pagar cuotas  de $300 (pesos trescientos) por mes sin intereses, hasta cubrir la deuda correspondiente</w:t>
      </w:r>
      <w:r w:rsidR="00420017">
        <w:rPr>
          <w:rFonts w:ascii="Courier New" w:hAnsi="Courier New" w:cs="Courier New"/>
          <w:sz w:val="24"/>
          <w:szCs w:val="24"/>
        </w:rPr>
        <w:t>.-</w:t>
      </w:r>
    </w:p>
    <w:p w14:paraId="3AA73C22" w14:textId="77777777" w:rsidR="00420017" w:rsidRDefault="00420017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2AF1484" w14:textId="2F587261" w:rsidR="00420017" w:rsidRDefault="00420017" w:rsidP="00420017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B282D23" w14:textId="6325A2CB" w:rsidR="00420017" w:rsidRPr="007F7878" w:rsidRDefault="00420017" w:rsidP="00420017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A23C0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B18A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r w:rsidR="00EE0C7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0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FD09-8AC1-42A4-9C04-43EA4097E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2016-09-26T12:22:00Z</cp:lastPrinted>
  <dcterms:created xsi:type="dcterms:W3CDTF">2016-09-23T12:23:00Z</dcterms:created>
  <dcterms:modified xsi:type="dcterms:W3CDTF">2016-09-26T12:23:00Z</dcterms:modified>
</cp:coreProperties>
</file>