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7DA12F" w14:textId="0CD66DEF" w:rsidR="00861B5C" w:rsidRPr="00405CF1" w:rsidRDefault="00861B5C" w:rsidP="00405CF1">
      <w:pPr>
        <w:spacing w:before="100" w:beforeAutospacing="1" w:after="100" w:afterAutospacing="1" w:line="240" w:lineRule="auto"/>
        <w:jc w:val="center"/>
        <w:rPr>
          <w:rFonts w:ascii="Courier New" w:eastAsia="Times New Roman" w:hAnsi="Courier New" w:cs="Courier New"/>
          <w:b/>
          <w:sz w:val="24"/>
          <w:szCs w:val="24"/>
          <w:lang w:eastAsia="x-none"/>
        </w:rPr>
      </w:pPr>
      <w:r w:rsidRPr="006C529A">
        <w:rPr>
          <w:rFonts w:ascii="Courier New" w:eastAsia="Times New Roman" w:hAnsi="Courier New" w:cs="Courier New"/>
          <w:b/>
          <w:sz w:val="24"/>
          <w:szCs w:val="24"/>
          <w:lang w:eastAsia="x-none"/>
        </w:rPr>
        <w:t>“2016 AÑO DEL BICENTENARIO DE LA INDEPENDENCIA ARGENTINA”.</w:t>
      </w:r>
    </w:p>
    <w:p w14:paraId="1EFFD94E" w14:textId="4D2B870E" w:rsidR="00884497" w:rsidRDefault="00667965" w:rsidP="00D23CA8">
      <w:pPr>
        <w:spacing w:before="100" w:beforeAutospacing="1" w:after="100" w:afterAutospacing="1" w:line="240" w:lineRule="auto"/>
        <w:jc w:val="center"/>
        <w:rPr>
          <w:rFonts w:ascii="Courier New" w:eastAsia="Times New Roman" w:hAnsi="Courier New" w:cs="Times New Roman"/>
          <w:b/>
          <w:sz w:val="24"/>
          <w:szCs w:val="20"/>
          <w:u w:val="single"/>
          <w:lang w:eastAsia="es-AR"/>
        </w:rPr>
      </w:pPr>
      <w:proofErr w:type="gramStart"/>
      <w:r>
        <w:rPr>
          <w:rFonts w:ascii="Courier New" w:eastAsia="Times New Roman" w:hAnsi="Courier New" w:cs="Times New Roman"/>
          <w:b/>
          <w:sz w:val="24"/>
          <w:szCs w:val="20"/>
          <w:u w:val="single"/>
          <w:lang w:eastAsia="es-AR"/>
        </w:rPr>
        <w:t>O</w:t>
      </w:r>
      <w:r w:rsidR="006616D0">
        <w:rPr>
          <w:rFonts w:ascii="Courier New" w:eastAsia="Times New Roman" w:hAnsi="Courier New" w:cs="Times New Roman"/>
          <w:b/>
          <w:sz w:val="24"/>
          <w:szCs w:val="20"/>
          <w:u w:val="single"/>
          <w:lang w:eastAsia="es-AR"/>
        </w:rPr>
        <w:t>RDENANZA  N</w:t>
      </w:r>
      <w:proofErr w:type="gramEnd"/>
      <w:r w:rsidR="006616D0">
        <w:rPr>
          <w:rFonts w:ascii="Courier New" w:eastAsia="Times New Roman" w:hAnsi="Courier New" w:cs="Times New Roman"/>
          <w:b/>
          <w:sz w:val="24"/>
          <w:szCs w:val="20"/>
          <w:u w:val="single"/>
          <w:lang w:eastAsia="es-AR"/>
        </w:rPr>
        <w:t>º 10366</w:t>
      </w:r>
    </w:p>
    <w:p w14:paraId="666590F1" w14:textId="77777777" w:rsidR="00D23CA8" w:rsidRDefault="00D23CA8" w:rsidP="00D23CA8">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016A385A" w14:textId="14E771A1" w:rsidR="00DD5CC5" w:rsidRPr="004056FB" w:rsidRDefault="009D407D" w:rsidP="004056FB">
      <w:pPr>
        <w:spacing w:line="360" w:lineRule="auto"/>
        <w:ind w:left="567" w:hanging="567"/>
        <w:jc w:val="both"/>
        <w:rPr>
          <w:rFonts w:ascii="Courier New" w:hAnsi="Courier New" w:cs="Courier New"/>
          <w:sz w:val="24"/>
          <w:szCs w:val="24"/>
          <w:lang w:val="es-ES_tradnl"/>
        </w:rPr>
      </w:pPr>
      <w:r>
        <w:rPr>
          <w:rFonts w:ascii="Courier New" w:eastAsia="Calibri" w:hAnsi="Courier New" w:cs="Courier New"/>
          <w:sz w:val="24"/>
          <w:szCs w:val="24"/>
          <w:lang w:val="es-ES_tradnl"/>
        </w:rPr>
        <w:t>Visto</w:t>
      </w:r>
      <w:r w:rsidRPr="0008077C">
        <w:rPr>
          <w:rFonts w:ascii="Courier New" w:eastAsia="Calibri" w:hAnsi="Courier New" w:cs="Courier New"/>
          <w:sz w:val="24"/>
          <w:szCs w:val="24"/>
          <w:lang w:val="es-ES_tradnl"/>
        </w:rPr>
        <w:t>:</w:t>
      </w:r>
      <w:r w:rsidR="00CD00FF">
        <w:rPr>
          <w:rFonts w:ascii="Courier New" w:hAnsi="Courier New" w:cs="Courier New"/>
          <w:sz w:val="24"/>
          <w:szCs w:val="24"/>
        </w:rPr>
        <w:t xml:space="preserve"> </w:t>
      </w:r>
      <w:r w:rsidR="004056FB">
        <w:rPr>
          <w:rFonts w:ascii="Courier New" w:eastAsia="Arial Unicode MS" w:hAnsi="Courier New" w:cs="Courier New"/>
          <w:sz w:val="24"/>
          <w:szCs w:val="24"/>
          <w:lang w:val="es-ES_tradnl"/>
        </w:rPr>
        <w:t>El Expediente Nº 860/I/14 iniciado por la Secretaria</w:t>
      </w:r>
      <w:r w:rsidR="004056FB" w:rsidRPr="004056FB">
        <w:rPr>
          <w:rFonts w:ascii="Courier New" w:eastAsia="Arial Unicode MS" w:hAnsi="Courier New" w:cs="Courier New"/>
          <w:sz w:val="24"/>
          <w:szCs w:val="24"/>
          <w:lang w:val="es-ES_tradnl"/>
        </w:rPr>
        <w:t xml:space="preserve"> de Cultura</w:t>
      </w:r>
      <w:r w:rsidR="004056FB" w:rsidRPr="004056FB">
        <w:rPr>
          <w:rFonts w:ascii="Courier New" w:hAnsi="Courier New" w:cs="Courier New"/>
          <w:sz w:val="24"/>
          <w:szCs w:val="24"/>
          <w:lang w:val="es-ES_tradnl"/>
        </w:rPr>
        <w:t>; y</w:t>
      </w:r>
    </w:p>
    <w:p w14:paraId="0793FA0F" w14:textId="0381EAC1" w:rsidR="000C2B3C" w:rsidRDefault="009D407D" w:rsidP="000D0C7E">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r>
        <w:rPr>
          <w:rFonts w:ascii="Courier New" w:eastAsia="Arial Unicode MS" w:hAnsi="Courier New" w:cs="ShelleyAllegroScript-Normal"/>
          <w:b/>
          <w:sz w:val="24"/>
          <w:szCs w:val="24"/>
          <w:lang w:val="es-ES_tradnl" w:eastAsia="es-ES"/>
        </w:rPr>
        <w:t xml:space="preserve"> </w:t>
      </w:r>
    </w:p>
    <w:p w14:paraId="73983D95" w14:textId="37E404C1" w:rsidR="004056FB" w:rsidRDefault="00BD54E9" w:rsidP="004056FB">
      <w:pPr>
        <w:pStyle w:val="Prrafodelista"/>
        <w:spacing w:line="360" w:lineRule="auto"/>
        <w:jc w:val="both"/>
        <w:rPr>
          <w:rFonts w:ascii="Courier New" w:eastAsia="Arial Unicode MS" w:hAnsi="Courier New" w:cs="Courier New"/>
          <w:b w:val="0"/>
          <w:lang w:val="es-ES_tradnl"/>
        </w:rPr>
      </w:pPr>
      <w:r w:rsidRPr="004056FB">
        <w:rPr>
          <w:rFonts w:ascii="Courier New" w:hAnsi="Courier New" w:cs="Courier New"/>
          <w:b w:val="0"/>
        </w:rPr>
        <w:t>Que</w:t>
      </w:r>
      <w:r w:rsidR="00B9398C" w:rsidRPr="004056FB">
        <w:rPr>
          <w:rFonts w:ascii="Courier New" w:hAnsi="Courier New" w:cs="Courier New"/>
          <w:b w:val="0"/>
        </w:rPr>
        <w:t xml:space="preserve"> </w:t>
      </w:r>
      <w:r w:rsidR="004056FB" w:rsidRPr="004056FB">
        <w:rPr>
          <w:rFonts w:ascii="Courier New" w:eastAsia="Arial Unicode MS" w:hAnsi="Courier New" w:cs="Courier New"/>
          <w:b w:val="0"/>
          <w:lang w:val="es-ES_tradnl"/>
        </w:rPr>
        <w:t xml:space="preserve">solicita el descuento según estipula la Ordenanza Nº 4518, </w:t>
      </w:r>
      <w:proofErr w:type="spellStart"/>
      <w:r w:rsidR="004056FB" w:rsidRPr="004056FB">
        <w:rPr>
          <w:rFonts w:ascii="Courier New" w:eastAsia="Arial Unicode MS" w:hAnsi="Courier New" w:cs="Courier New"/>
          <w:b w:val="0"/>
          <w:lang w:val="es-ES_tradnl"/>
        </w:rPr>
        <w:t>titulo</w:t>
      </w:r>
      <w:proofErr w:type="spellEnd"/>
      <w:r w:rsidR="004056FB" w:rsidRPr="004056FB">
        <w:rPr>
          <w:rFonts w:ascii="Courier New" w:eastAsia="Arial Unicode MS" w:hAnsi="Courier New" w:cs="Courier New"/>
          <w:b w:val="0"/>
          <w:lang w:val="es-ES_tradnl"/>
        </w:rPr>
        <w:t xml:space="preserve"> XVII, </w:t>
      </w:r>
      <w:proofErr w:type="spellStart"/>
      <w:r w:rsidR="004056FB" w:rsidRPr="004056FB">
        <w:rPr>
          <w:rFonts w:ascii="Courier New" w:eastAsia="Arial Unicode MS" w:hAnsi="Courier New" w:cs="Courier New"/>
          <w:b w:val="0"/>
          <w:lang w:val="es-ES_tradnl"/>
        </w:rPr>
        <w:t>capitulo</w:t>
      </w:r>
      <w:proofErr w:type="spellEnd"/>
      <w:r w:rsidR="004056FB" w:rsidRPr="004056FB">
        <w:rPr>
          <w:rFonts w:ascii="Courier New" w:eastAsia="Arial Unicode MS" w:hAnsi="Courier New" w:cs="Courier New"/>
          <w:b w:val="0"/>
          <w:lang w:val="es-ES_tradnl"/>
        </w:rPr>
        <w:t xml:space="preserve"> I, Art. 261, Inc. 3;</w:t>
      </w:r>
    </w:p>
    <w:p w14:paraId="6D263E57" w14:textId="77777777" w:rsidR="004056FB" w:rsidRPr="004056FB" w:rsidRDefault="004056FB" w:rsidP="004056FB">
      <w:pPr>
        <w:pStyle w:val="Prrafodelista"/>
        <w:spacing w:line="360" w:lineRule="auto"/>
        <w:jc w:val="both"/>
        <w:rPr>
          <w:rFonts w:ascii="Courier New" w:eastAsia="Arial Unicode MS" w:hAnsi="Courier New" w:cs="Courier New"/>
          <w:b w:val="0"/>
          <w:lang w:val="es-ES_tradnl"/>
        </w:rPr>
      </w:pPr>
    </w:p>
    <w:p w14:paraId="327F7577" w14:textId="77777777" w:rsidR="004056FB" w:rsidRDefault="004056FB" w:rsidP="004056FB">
      <w:pPr>
        <w:pStyle w:val="Prrafodelista"/>
        <w:spacing w:line="360" w:lineRule="auto"/>
        <w:jc w:val="both"/>
        <w:rPr>
          <w:rFonts w:ascii="Courier New" w:eastAsia="Arial Unicode MS" w:hAnsi="Courier New" w:cs="Courier New"/>
          <w:b w:val="0"/>
          <w:lang w:val="es-ES_tradnl"/>
        </w:rPr>
      </w:pPr>
      <w:r w:rsidRPr="004056FB">
        <w:rPr>
          <w:rFonts w:ascii="Courier New" w:eastAsia="Arial Unicode MS" w:hAnsi="Courier New" w:cs="Courier New"/>
          <w:b w:val="0"/>
          <w:lang w:val="es-ES_tradnl"/>
        </w:rPr>
        <w:t xml:space="preserve">Que solicita el cambio de titularidad del Expediente N° 860/I/14-Ordenanza N° 9990 con fecha </w:t>
      </w:r>
      <w:proofErr w:type="gramStart"/>
      <w:r w:rsidRPr="004056FB">
        <w:rPr>
          <w:rFonts w:ascii="Courier New" w:eastAsia="Arial Unicode MS" w:hAnsi="Courier New" w:cs="Courier New"/>
          <w:b w:val="0"/>
          <w:lang w:val="es-ES_tradnl"/>
        </w:rPr>
        <w:t>Junio</w:t>
      </w:r>
      <w:proofErr w:type="gramEnd"/>
      <w:r w:rsidRPr="004056FB">
        <w:rPr>
          <w:rFonts w:ascii="Courier New" w:eastAsia="Arial Unicode MS" w:hAnsi="Courier New" w:cs="Courier New"/>
          <w:b w:val="0"/>
          <w:lang w:val="es-ES_tradnl"/>
        </w:rPr>
        <w:t xml:space="preserve"> de 2015;</w:t>
      </w:r>
    </w:p>
    <w:p w14:paraId="6F32701C" w14:textId="77777777" w:rsidR="004056FB" w:rsidRPr="004056FB" w:rsidRDefault="004056FB" w:rsidP="004056FB">
      <w:pPr>
        <w:pStyle w:val="Prrafodelista"/>
        <w:spacing w:line="360" w:lineRule="auto"/>
        <w:jc w:val="both"/>
        <w:rPr>
          <w:rFonts w:ascii="Courier New" w:eastAsia="Arial Unicode MS" w:hAnsi="Courier New" w:cs="Courier New"/>
          <w:b w:val="0"/>
          <w:lang w:val="es-ES_tradnl"/>
        </w:rPr>
      </w:pPr>
    </w:p>
    <w:p w14:paraId="5ECA2547" w14:textId="77777777" w:rsidR="004056FB" w:rsidRDefault="004056FB" w:rsidP="004056FB">
      <w:pPr>
        <w:pStyle w:val="Prrafodelista"/>
        <w:spacing w:line="360" w:lineRule="auto"/>
        <w:jc w:val="both"/>
        <w:rPr>
          <w:rFonts w:ascii="Courier New" w:eastAsia="Arial Unicode MS" w:hAnsi="Courier New" w:cs="Courier New"/>
          <w:b w:val="0"/>
          <w:lang w:val="es-ES_tradnl"/>
        </w:rPr>
      </w:pPr>
      <w:r w:rsidRPr="004056FB">
        <w:rPr>
          <w:rFonts w:ascii="Courier New" w:eastAsia="Arial Unicode MS" w:hAnsi="Courier New" w:cs="Courier New"/>
          <w:b w:val="0"/>
          <w:lang w:val="es-ES_tradnl"/>
        </w:rPr>
        <w:t>Que solicita la eximición de la Tasa por Servicios de Inspección General e Higiene de la Cuenta Nº 8225;</w:t>
      </w:r>
    </w:p>
    <w:p w14:paraId="7D03E093" w14:textId="77777777" w:rsidR="004056FB" w:rsidRPr="004056FB" w:rsidRDefault="004056FB" w:rsidP="004056FB">
      <w:pPr>
        <w:pStyle w:val="Prrafodelista"/>
        <w:spacing w:line="360" w:lineRule="auto"/>
        <w:jc w:val="both"/>
        <w:rPr>
          <w:rFonts w:ascii="Courier New" w:eastAsia="Arial Unicode MS" w:hAnsi="Courier New" w:cs="Courier New"/>
          <w:b w:val="0"/>
          <w:lang w:val="es-ES_tradnl"/>
        </w:rPr>
      </w:pPr>
    </w:p>
    <w:p w14:paraId="18CB51BA" w14:textId="5CD2409E" w:rsidR="004056FB" w:rsidRDefault="004056FB" w:rsidP="004056FB">
      <w:pPr>
        <w:pStyle w:val="Prrafodelista"/>
        <w:spacing w:line="360" w:lineRule="auto"/>
        <w:jc w:val="both"/>
        <w:rPr>
          <w:rFonts w:ascii="Courier New" w:eastAsia="Arial Unicode MS" w:hAnsi="Courier New" w:cs="Courier New"/>
          <w:b w:val="0"/>
          <w:lang w:val="es-ES_tradnl"/>
        </w:rPr>
      </w:pPr>
      <w:r w:rsidRPr="004056FB">
        <w:rPr>
          <w:rFonts w:ascii="Courier New" w:eastAsia="Arial Unicode MS" w:hAnsi="Courier New" w:cs="Courier New"/>
          <w:b w:val="0"/>
          <w:lang w:val="es-ES_tradnl"/>
        </w:rPr>
        <w:t xml:space="preserve">Que esta Asesoría entiende que los efectos de la Ordenanza N° 9990 deben ser extensivos a la Sra. María Pía </w:t>
      </w:r>
      <w:proofErr w:type="spellStart"/>
      <w:r w:rsidRPr="004056FB">
        <w:rPr>
          <w:rFonts w:ascii="Courier New" w:eastAsia="Arial Unicode MS" w:hAnsi="Courier New" w:cs="Courier New"/>
          <w:b w:val="0"/>
          <w:lang w:val="es-ES_tradnl"/>
        </w:rPr>
        <w:t>Maffrand</w:t>
      </w:r>
      <w:proofErr w:type="spellEnd"/>
      <w:r w:rsidRPr="004056FB">
        <w:rPr>
          <w:rFonts w:ascii="Courier New" w:eastAsia="Arial Unicode MS" w:hAnsi="Courier New" w:cs="Courier New"/>
          <w:b w:val="0"/>
          <w:lang w:val="es-ES_tradnl"/>
        </w:rPr>
        <w:t>, Cuenta N° 11862, en razón del principio de transitividad jurídica que permite que una situación jurídica pre</w:t>
      </w:r>
      <w:r w:rsidR="003D0938">
        <w:rPr>
          <w:rFonts w:ascii="Courier New" w:eastAsia="Arial Unicode MS" w:hAnsi="Courier New" w:cs="Courier New"/>
          <w:b w:val="0"/>
          <w:lang w:val="es-ES_tradnl"/>
        </w:rPr>
        <w:t xml:space="preserve"> </w:t>
      </w:r>
      <w:r w:rsidRPr="004056FB">
        <w:rPr>
          <w:rFonts w:ascii="Courier New" w:eastAsia="Arial Unicode MS" w:hAnsi="Courier New" w:cs="Courier New"/>
          <w:b w:val="0"/>
          <w:lang w:val="es-ES_tradnl"/>
        </w:rPr>
        <w:t xml:space="preserve">existente sumado a un hecho, concluya en una situación jurídica nueva, siendo que ella era titular por Escritura Pública del inmueble objeto del comercio </w:t>
      </w:r>
      <w:proofErr w:type="spellStart"/>
      <w:r w:rsidRPr="004056FB">
        <w:rPr>
          <w:rFonts w:ascii="Courier New" w:eastAsia="Arial Unicode MS" w:hAnsi="Courier New" w:cs="Courier New"/>
          <w:b w:val="0"/>
          <w:lang w:val="es-ES_tradnl"/>
        </w:rPr>
        <w:t>Apart</w:t>
      </w:r>
      <w:proofErr w:type="spellEnd"/>
      <w:r w:rsidRPr="004056FB">
        <w:rPr>
          <w:rFonts w:ascii="Courier New" w:eastAsia="Arial Unicode MS" w:hAnsi="Courier New" w:cs="Courier New"/>
          <w:b w:val="0"/>
          <w:lang w:val="es-ES_tradnl"/>
        </w:rPr>
        <w:t xml:space="preserve"> Hotel la Posada, y formaba parte ya del emprendimiento familiar, puesto que el trámite de excepción solicitado fue iniciado con anterioridad (año 2014)a la sanción de la ley local (año 2015), lo que posibilita que con este fundamento se d</w:t>
      </w:r>
      <w:r w:rsidR="003D0938">
        <w:rPr>
          <w:rFonts w:ascii="Courier New" w:eastAsia="Arial Unicode MS" w:hAnsi="Courier New" w:cs="Courier New"/>
          <w:b w:val="0"/>
          <w:lang w:val="es-ES_tradnl"/>
        </w:rPr>
        <w:t>icte un decreto que perfeccione</w:t>
      </w:r>
      <w:bookmarkStart w:id="0" w:name="_GoBack"/>
      <w:bookmarkEnd w:id="0"/>
      <w:r w:rsidRPr="004056FB">
        <w:rPr>
          <w:rFonts w:ascii="Courier New" w:eastAsia="Arial Unicode MS" w:hAnsi="Courier New" w:cs="Courier New"/>
          <w:b w:val="0"/>
          <w:lang w:val="es-ES_tradnl"/>
        </w:rPr>
        <w:t xml:space="preserve"> el acto legislativo de mención. </w:t>
      </w:r>
    </w:p>
    <w:p w14:paraId="10DB92F2" w14:textId="77777777" w:rsidR="004056FB" w:rsidRDefault="004056FB" w:rsidP="004056FB">
      <w:pPr>
        <w:pStyle w:val="Prrafodelista"/>
        <w:spacing w:line="360" w:lineRule="auto"/>
        <w:jc w:val="right"/>
        <w:rPr>
          <w:rFonts w:ascii="Courier New" w:eastAsia="Arial Unicode MS" w:hAnsi="Courier New" w:cs="Courier New"/>
          <w:b w:val="0"/>
          <w:lang w:val="es-ES_tradnl"/>
        </w:rPr>
      </w:pPr>
      <w:r>
        <w:rPr>
          <w:rFonts w:ascii="Courier New" w:eastAsia="Arial Unicode MS" w:hAnsi="Courier New" w:cs="Courier New"/>
          <w:b w:val="0"/>
          <w:lang w:val="es-ES_tradnl"/>
        </w:rPr>
        <w:t>...///</w:t>
      </w:r>
    </w:p>
    <w:p w14:paraId="2567FD6C" w14:textId="58845BD6" w:rsidR="00DD5CC5" w:rsidRPr="004056FB" w:rsidRDefault="004056FB" w:rsidP="004056FB">
      <w:pPr>
        <w:spacing w:line="360" w:lineRule="auto"/>
        <w:rPr>
          <w:rFonts w:ascii="Courier New" w:eastAsia="Arial Unicode MS" w:hAnsi="Courier New" w:cs="Courier New"/>
          <w:sz w:val="24"/>
          <w:szCs w:val="24"/>
          <w:lang w:val="es-ES_tradnl"/>
        </w:rPr>
      </w:pPr>
      <w:r w:rsidRPr="004056FB">
        <w:rPr>
          <w:rFonts w:ascii="Courier New" w:eastAsia="Arial Unicode MS" w:hAnsi="Courier New" w:cs="Courier New"/>
          <w:sz w:val="24"/>
          <w:szCs w:val="24"/>
          <w:lang w:val="es-ES_tradnl"/>
        </w:rPr>
        <w:lastRenderedPageBreak/>
        <w:t xml:space="preserve">...///2.- </w:t>
      </w:r>
    </w:p>
    <w:p w14:paraId="4D91A1C0" w14:textId="37AFD849" w:rsidR="008301B0" w:rsidRPr="004056FB" w:rsidRDefault="008301B0" w:rsidP="004056FB">
      <w:pPr>
        <w:pStyle w:val="Prrafodelista"/>
        <w:spacing w:line="360" w:lineRule="auto"/>
        <w:jc w:val="both"/>
        <w:rPr>
          <w:rFonts w:ascii="Courier New" w:eastAsia="Calibri" w:hAnsi="Courier New" w:cs="Courier New"/>
          <w:b w:val="0"/>
          <w:lang w:val="es-ES_tradnl"/>
        </w:rPr>
      </w:pPr>
      <w:r w:rsidRPr="004056FB">
        <w:rPr>
          <w:rFonts w:ascii="Courier New" w:hAnsi="Courier New" w:cs="Courier New"/>
          <w:b w:val="0"/>
          <w:color w:val="000000" w:themeColor="text1"/>
          <w:shd w:val="clear" w:color="auto" w:fill="FFFFFF"/>
        </w:rPr>
        <w:t xml:space="preserve">Que evaluado el expediente por la Comisión de Hacienda emite despacho favorable, aprobado por unanimidad en </w:t>
      </w:r>
      <w:r w:rsidRPr="004056FB">
        <w:rPr>
          <w:rFonts w:ascii="Courier New" w:eastAsia="Calibri" w:hAnsi="Courier New" w:cs="Courier New"/>
          <w:b w:val="0"/>
          <w:lang w:val="es-ES_tradnl"/>
        </w:rPr>
        <w:t>Sesión Ordinaria del día 09 de noviembre de 2016.-</w:t>
      </w:r>
    </w:p>
    <w:p w14:paraId="286E831C" w14:textId="08F0BD35" w:rsidR="00A70B59" w:rsidRPr="008301B0" w:rsidRDefault="00A70B59" w:rsidP="008301B0">
      <w:pPr>
        <w:pStyle w:val="Prrafodelista"/>
        <w:spacing w:line="360" w:lineRule="auto"/>
        <w:jc w:val="both"/>
        <w:rPr>
          <w:rFonts w:ascii="Courier New" w:hAnsi="Courier New" w:cs="Courier New"/>
          <w:b w:val="0"/>
          <w:lang w:val="es-ES_tradnl"/>
        </w:rPr>
      </w:pPr>
    </w:p>
    <w:p w14:paraId="54EF4989" w14:textId="77777777" w:rsidR="00B12343" w:rsidRPr="008301B0" w:rsidRDefault="00B12343" w:rsidP="008301B0">
      <w:pPr>
        <w:spacing w:line="360" w:lineRule="auto"/>
        <w:jc w:val="both"/>
        <w:rPr>
          <w:rFonts w:ascii="Courier New" w:eastAsia="Calibri" w:hAnsi="Courier New" w:cs="Courier New"/>
          <w:szCs w:val="24"/>
          <w:lang w:val="es-ES_tradnl"/>
        </w:rPr>
      </w:pPr>
    </w:p>
    <w:p w14:paraId="3072EB0A" w14:textId="77777777" w:rsidR="00EF174D" w:rsidRPr="004257FE" w:rsidRDefault="00EF174D" w:rsidP="00EF174D">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3C8F0557" w14:textId="4D19C3F7" w:rsidR="001F2B2C" w:rsidRDefault="00EF174D" w:rsidP="00DD5CC5">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6E2AF79D" w14:textId="77777777" w:rsidR="00DD5CC5" w:rsidRPr="003A4F09" w:rsidRDefault="00DD5CC5" w:rsidP="004056FB">
      <w:pPr>
        <w:spacing w:before="100" w:beforeAutospacing="1" w:after="100" w:afterAutospacing="1"/>
        <w:rPr>
          <w:rFonts w:ascii="Courier New" w:eastAsia="Calibri" w:hAnsi="Courier New" w:cs="Courier New"/>
          <w:b/>
          <w:sz w:val="24"/>
          <w:szCs w:val="24"/>
          <w:lang w:val="es-ES_tradnl"/>
        </w:rPr>
      </w:pPr>
    </w:p>
    <w:p w14:paraId="707FB40B" w14:textId="36FE26C6" w:rsidR="00DD5CC5" w:rsidRDefault="00974F32" w:rsidP="00DD5CC5">
      <w:pPr>
        <w:spacing w:before="100" w:beforeAutospacing="1" w:line="360" w:lineRule="auto"/>
        <w:ind w:left="709" w:hanging="709"/>
        <w:jc w:val="both"/>
        <w:rPr>
          <w:rFonts w:ascii="Courier New" w:eastAsia="Arial Unicode MS" w:hAnsi="Courier New" w:cs="ShelleyAllegroScript-Normal"/>
          <w:sz w:val="24"/>
          <w:szCs w:val="24"/>
          <w:lang w:val="es-ES_tradnl" w:eastAsia="es-ES"/>
        </w:rPr>
      </w:pPr>
      <w:r w:rsidRPr="00251CB4">
        <w:rPr>
          <w:rFonts w:ascii="Courier New" w:eastAsia="Calibri" w:hAnsi="Courier New" w:cs="Courier New"/>
          <w:b/>
          <w:sz w:val="24"/>
          <w:szCs w:val="24"/>
          <w:u w:val="single"/>
          <w:lang w:val="es-ES_tradnl"/>
        </w:rPr>
        <w:t>Art.</w:t>
      </w:r>
      <w:r w:rsidR="00084F53" w:rsidRPr="00251CB4">
        <w:rPr>
          <w:rFonts w:ascii="Courier New" w:eastAsia="Calibri" w:hAnsi="Courier New" w:cs="Courier New"/>
          <w:b/>
          <w:sz w:val="24"/>
          <w:szCs w:val="24"/>
          <w:u w:val="single"/>
          <w:lang w:val="es-ES_tradnl"/>
        </w:rPr>
        <w:t>1</w:t>
      </w:r>
      <w:r w:rsidR="00A53897" w:rsidRPr="00251CB4">
        <w:rPr>
          <w:rFonts w:ascii="Courier New" w:eastAsia="Calibri" w:hAnsi="Courier New" w:cs="Courier New"/>
          <w:b/>
          <w:sz w:val="24"/>
          <w:szCs w:val="24"/>
          <w:u w:val="single"/>
          <w:lang w:val="es-ES_tradnl"/>
        </w:rPr>
        <w:t>°</w:t>
      </w:r>
      <w:r w:rsidR="00A53897" w:rsidRPr="00251CB4">
        <w:rPr>
          <w:rFonts w:ascii="Courier New" w:eastAsia="Calibri" w:hAnsi="Courier New" w:cs="Courier New"/>
          <w:b/>
          <w:sz w:val="24"/>
          <w:szCs w:val="24"/>
          <w:lang w:val="es-ES_tradnl"/>
        </w:rPr>
        <w:t>:</w:t>
      </w:r>
      <w:r w:rsidR="00630E2D">
        <w:rPr>
          <w:rFonts w:ascii="Courier New" w:hAnsi="Courier New" w:cs="Courier New"/>
          <w:sz w:val="24"/>
          <w:szCs w:val="24"/>
        </w:rPr>
        <w:t xml:space="preserve"> </w:t>
      </w:r>
      <w:r w:rsidR="00791FCA" w:rsidRPr="00791FCA">
        <w:rPr>
          <w:rFonts w:ascii="Courier New" w:eastAsia="Arial Unicode MS" w:hAnsi="Courier New" w:cs="ShelleyAllegroScript-Normal"/>
          <w:b/>
          <w:sz w:val="24"/>
          <w:szCs w:val="24"/>
          <w:lang w:val="es-ES_tradnl" w:eastAsia="es-ES"/>
        </w:rPr>
        <w:t>MANTENER</w:t>
      </w:r>
      <w:r w:rsidR="004056FB">
        <w:rPr>
          <w:rFonts w:ascii="Courier New" w:eastAsia="Arial Unicode MS" w:hAnsi="Courier New" w:cs="ShelleyAllegroScript-Normal"/>
          <w:sz w:val="24"/>
          <w:szCs w:val="24"/>
          <w:lang w:val="es-ES_tradnl" w:eastAsia="es-ES"/>
        </w:rPr>
        <w:t xml:space="preserve"> los beneficios de la</w:t>
      </w:r>
      <w:r w:rsidR="004056FB" w:rsidRPr="004056FB">
        <w:rPr>
          <w:rFonts w:ascii="Courier New" w:eastAsia="Arial Unicode MS" w:hAnsi="Courier New" w:cs="ShelleyAllegroScript-Normal"/>
          <w:sz w:val="24"/>
          <w:szCs w:val="24"/>
          <w:lang w:val="es-ES_tradnl" w:eastAsia="es-ES"/>
        </w:rPr>
        <w:t xml:space="preserve"> </w:t>
      </w:r>
      <w:r w:rsidR="004056FB">
        <w:rPr>
          <w:rFonts w:ascii="Courier New" w:eastAsia="Arial Unicode MS" w:hAnsi="Courier New" w:cs="ShelleyAllegroScript-Normal"/>
          <w:sz w:val="24"/>
          <w:szCs w:val="24"/>
          <w:lang w:val="es-ES_tradnl" w:eastAsia="es-ES"/>
        </w:rPr>
        <w:t xml:space="preserve">Ordenanza N° 9990 sancionada el 24 de </w:t>
      </w:r>
      <w:proofErr w:type="gramStart"/>
      <w:r w:rsidR="004056FB">
        <w:rPr>
          <w:rFonts w:ascii="Courier New" w:eastAsia="Arial Unicode MS" w:hAnsi="Courier New" w:cs="ShelleyAllegroScript-Normal"/>
          <w:sz w:val="24"/>
          <w:szCs w:val="24"/>
          <w:lang w:val="es-ES_tradnl" w:eastAsia="es-ES"/>
        </w:rPr>
        <w:t>Junio</w:t>
      </w:r>
      <w:proofErr w:type="gramEnd"/>
      <w:r w:rsidR="004056FB">
        <w:rPr>
          <w:rFonts w:ascii="Courier New" w:eastAsia="Arial Unicode MS" w:hAnsi="Courier New" w:cs="ShelleyAllegroScript-Normal"/>
          <w:sz w:val="24"/>
          <w:szCs w:val="24"/>
          <w:lang w:val="es-ES_tradnl" w:eastAsia="es-ES"/>
        </w:rPr>
        <w:t xml:space="preserve"> de 2015.</w:t>
      </w:r>
    </w:p>
    <w:p w14:paraId="7DC03D83" w14:textId="702B9E4F" w:rsidR="004056FB" w:rsidRDefault="004056FB" w:rsidP="004056FB">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Art.2</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00791FCA" w:rsidRPr="00791FCA">
        <w:rPr>
          <w:rFonts w:ascii="Courier New" w:eastAsia="Arial Unicode MS" w:hAnsi="Courier New" w:cs="ShelleyAllegroScript-Normal"/>
          <w:b/>
          <w:sz w:val="24"/>
          <w:szCs w:val="24"/>
          <w:lang w:val="es-ES_tradnl" w:eastAsia="es-ES"/>
        </w:rPr>
        <w:t>AMPLIAR</w:t>
      </w:r>
      <w:r w:rsidR="00791FCA">
        <w:rPr>
          <w:rFonts w:ascii="Courier New" w:eastAsia="Arial Unicode MS" w:hAnsi="Courier New" w:cs="ShelleyAllegroScript-Normal"/>
          <w:sz w:val="24"/>
          <w:szCs w:val="24"/>
          <w:lang w:val="es-ES_tradnl" w:eastAsia="es-ES"/>
        </w:rPr>
        <w:t xml:space="preserve"> el beneficio del Art. 2 de la Tasa por Servicios a la Propiedad de la Cuenta N° 2656 a partir de Julio de 2016 hasta finalizar el año 2017 y las cuotas devengadas autorizar al Departamento Ejecutivo a las mismas cobrar sin intereses y a valores históricos.</w:t>
      </w:r>
    </w:p>
    <w:p w14:paraId="407ABA41" w14:textId="3F482E53" w:rsidR="00791FCA" w:rsidRPr="00791FCA" w:rsidRDefault="00791FCA" w:rsidP="00791FCA">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Art.3</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Pr="00791FCA">
        <w:rPr>
          <w:rFonts w:ascii="Courier New" w:eastAsia="Arial Unicode MS" w:hAnsi="Courier New" w:cs="ShelleyAllegroScript-Normal"/>
          <w:b/>
          <w:sz w:val="24"/>
          <w:szCs w:val="24"/>
          <w:lang w:val="es-ES_tradnl" w:eastAsia="es-ES"/>
        </w:rPr>
        <w:t>TRASLADAR</w:t>
      </w:r>
      <w:r>
        <w:rPr>
          <w:rFonts w:ascii="Courier New" w:eastAsia="Arial Unicode MS" w:hAnsi="Courier New" w:cs="ShelleyAllegroScript-Normal"/>
          <w:sz w:val="24"/>
          <w:szCs w:val="24"/>
          <w:lang w:val="es-ES_tradnl" w:eastAsia="es-ES"/>
        </w:rPr>
        <w:t xml:space="preserve"> los beneficios del Art. 3 a</w:t>
      </w:r>
      <w:r w:rsidRPr="00791FCA">
        <w:rPr>
          <w:rFonts w:ascii="Courier New" w:eastAsia="Arial Unicode MS" w:hAnsi="Courier New" w:cs="ShelleyAllegroScript-Normal"/>
          <w:sz w:val="24"/>
          <w:szCs w:val="24"/>
          <w:lang w:val="es-ES_tradnl" w:eastAsia="es-ES"/>
        </w:rPr>
        <w:t xml:space="preserve"> </w:t>
      </w:r>
      <w:r>
        <w:rPr>
          <w:rFonts w:ascii="Courier New" w:eastAsia="Arial Unicode MS" w:hAnsi="Courier New" w:cs="ShelleyAllegroScript-Normal"/>
          <w:sz w:val="24"/>
          <w:szCs w:val="24"/>
          <w:lang w:val="es-ES_tradnl" w:eastAsia="es-ES"/>
        </w:rPr>
        <w:t xml:space="preserve">la cuenta N° 11862 de la Sra. María Pía </w:t>
      </w:r>
      <w:proofErr w:type="spellStart"/>
      <w:r>
        <w:rPr>
          <w:rFonts w:ascii="Courier New" w:eastAsia="Arial Unicode MS" w:hAnsi="Courier New" w:cs="ShelleyAllegroScript-Normal"/>
          <w:sz w:val="24"/>
          <w:szCs w:val="24"/>
          <w:lang w:val="es-ES_tradnl" w:eastAsia="es-ES"/>
        </w:rPr>
        <w:t>Maffrand</w:t>
      </w:r>
      <w:proofErr w:type="spellEnd"/>
      <w:r>
        <w:rPr>
          <w:rFonts w:ascii="Courier New" w:eastAsia="Arial Unicode MS" w:hAnsi="Courier New" w:cs="ShelleyAllegroScript-Normal"/>
          <w:sz w:val="24"/>
          <w:szCs w:val="24"/>
          <w:lang w:val="es-ES_tradnl" w:eastAsia="es-ES"/>
        </w:rPr>
        <w:t>, que reviste</w:t>
      </w:r>
      <w:r w:rsidRPr="00791FCA">
        <w:rPr>
          <w:rFonts w:ascii="Courier New" w:eastAsia="Arial Unicode MS" w:hAnsi="Courier New" w:cs="ShelleyAllegroScript-Normal"/>
          <w:sz w:val="24"/>
          <w:szCs w:val="24"/>
          <w:lang w:val="es-ES_tradnl" w:eastAsia="es-ES"/>
        </w:rPr>
        <w:t xml:space="preserve"> </w:t>
      </w:r>
      <w:r>
        <w:rPr>
          <w:rFonts w:ascii="Courier New" w:eastAsia="Arial Unicode MS" w:hAnsi="Courier New" w:cs="ShelleyAllegroScript-Normal"/>
          <w:sz w:val="24"/>
          <w:szCs w:val="24"/>
          <w:lang w:val="es-ES_tradnl" w:eastAsia="es-ES"/>
        </w:rPr>
        <w:t>la calidad de titular del inmueble.</w:t>
      </w:r>
    </w:p>
    <w:p w14:paraId="3DBB5813" w14:textId="5FB8CFAE" w:rsidR="00555BBE" w:rsidRDefault="00791FCA" w:rsidP="0091647C">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Art.4</w:t>
      </w:r>
      <w:r w:rsidR="0042665E" w:rsidRPr="00B3390B">
        <w:rPr>
          <w:rFonts w:ascii="Courier New" w:eastAsia="Calibri" w:hAnsi="Courier New" w:cs="Courier New"/>
          <w:b/>
          <w:sz w:val="24"/>
          <w:szCs w:val="24"/>
          <w:u w:val="single"/>
          <w:lang w:val="es-ES_tradnl"/>
        </w:rPr>
        <w:t>°</w:t>
      </w:r>
      <w:r w:rsidR="0042665E" w:rsidRPr="00B3390B">
        <w:rPr>
          <w:rFonts w:ascii="Courier New" w:eastAsia="Calibri" w:hAnsi="Courier New" w:cs="Courier New"/>
          <w:b/>
          <w:sz w:val="24"/>
          <w:szCs w:val="24"/>
          <w:lang w:val="es-ES_tradnl"/>
        </w:rPr>
        <w:t>:</w:t>
      </w:r>
      <w:r w:rsidR="0042665E">
        <w:rPr>
          <w:rFonts w:ascii="Courier New" w:eastAsia="Calibri" w:hAnsi="Courier New" w:cs="Courier New"/>
          <w:b/>
          <w:sz w:val="24"/>
          <w:szCs w:val="24"/>
          <w:lang w:val="es-ES_tradnl"/>
        </w:rPr>
        <w:t xml:space="preserve"> </w:t>
      </w:r>
      <w:r w:rsidR="0042665E" w:rsidRPr="00793A0F">
        <w:rPr>
          <w:rFonts w:ascii="Courier New" w:eastAsia="Calibri" w:hAnsi="Courier New" w:cs="Courier New"/>
          <w:b/>
          <w:sz w:val="24"/>
          <w:szCs w:val="24"/>
          <w:lang w:val="es-ES_tradnl"/>
        </w:rPr>
        <w:t>PROTOCOLICESE</w:t>
      </w:r>
      <w:r w:rsidR="0042665E" w:rsidRPr="004257FE">
        <w:rPr>
          <w:rFonts w:ascii="Courier New" w:eastAsia="Calibri" w:hAnsi="Courier New" w:cs="Courier New"/>
          <w:b/>
          <w:sz w:val="24"/>
          <w:szCs w:val="24"/>
          <w:lang w:val="es-ES_tradnl"/>
        </w:rPr>
        <w:t xml:space="preserve">, </w:t>
      </w:r>
      <w:r w:rsidR="0042665E">
        <w:rPr>
          <w:rFonts w:ascii="Courier New" w:eastAsia="Calibri" w:hAnsi="Courier New" w:cs="Courier New"/>
          <w:sz w:val="24"/>
          <w:szCs w:val="24"/>
          <w:lang w:val="es-ES_tradnl"/>
        </w:rPr>
        <w:t>Comuníquese, P</w:t>
      </w:r>
      <w:r w:rsidR="0042665E" w:rsidRPr="004257FE">
        <w:rPr>
          <w:rFonts w:ascii="Courier New" w:eastAsia="Calibri" w:hAnsi="Courier New" w:cs="Courier New"/>
          <w:sz w:val="24"/>
          <w:szCs w:val="24"/>
          <w:lang w:val="es-ES_tradnl"/>
        </w:rPr>
        <w:t>ublíquese en el Boletín Oficial de la Ciudad de Alta Gracia, incorpórese</w:t>
      </w:r>
      <w:r w:rsidR="0042665E">
        <w:rPr>
          <w:rFonts w:ascii="Courier New" w:eastAsia="Calibri" w:hAnsi="Courier New" w:cs="Courier New"/>
          <w:sz w:val="24"/>
          <w:szCs w:val="24"/>
          <w:lang w:val="es-ES_tradnl"/>
        </w:rPr>
        <w:t xml:space="preserve"> </w:t>
      </w:r>
      <w:r w:rsidR="0042665E" w:rsidRPr="004257FE">
        <w:rPr>
          <w:rFonts w:ascii="Courier New" w:eastAsia="Calibri" w:hAnsi="Courier New" w:cs="Courier New"/>
          <w:sz w:val="24"/>
          <w:szCs w:val="24"/>
          <w:lang w:val="es-ES_tradnl"/>
        </w:rPr>
        <w:t xml:space="preserve">al Libro </w:t>
      </w:r>
      <w:r w:rsidR="0042665E">
        <w:rPr>
          <w:rFonts w:ascii="Courier New" w:eastAsia="Calibri" w:hAnsi="Courier New" w:cs="Courier New"/>
          <w:sz w:val="24"/>
          <w:szCs w:val="24"/>
          <w:lang w:val="es-ES_tradnl"/>
        </w:rPr>
        <w:t>d</w:t>
      </w:r>
      <w:r w:rsidR="0042665E" w:rsidRPr="004257FE">
        <w:rPr>
          <w:rFonts w:ascii="Courier New" w:eastAsia="Calibri" w:hAnsi="Courier New" w:cs="Courier New"/>
          <w:sz w:val="24"/>
          <w:szCs w:val="24"/>
          <w:lang w:val="es-ES_tradnl"/>
        </w:rPr>
        <w:t>e Ordenanzas y Archívese.-</w:t>
      </w:r>
      <w:r w:rsidR="0042665E" w:rsidRPr="004257FE">
        <w:rPr>
          <w:rFonts w:ascii="Courier New" w:eastAsia="Arial Unicode MS" w:hAnsi="Courier New" w:cs="ShelleyAllegroScript-Normal"/>
          <w:sz w:val="24"/>
          <w:szCs w:val="24"/>
          <w:lang w:val="es-ES_tradnl" w:eastAsia="es-ES"/>
        </w:rPr>
        <w:t xml:space="preserve"> </w:t>
      </w:r>
    </w:p>
    <w:p w14:paraId="4F25F068" w14:textId="77777777" w:rsidR="00791FCA" w:rsidRPr="004257FE" w:rsidRDefault="00791FCA" w:rsidP="00555BBE">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p>
    <w:p w14:paraId="2233878C" w14:textId="1DC2B30F" w:rsidR="00A25AEF" w:rsidRPr="009A4001" w:rsidRDefault="00A25AEF" w:rsidP="00A25AEF">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C633D3">
        <w:rPr>
          <w:rFonts w:ascii="Courier New" w:eastAsia="Arial Unicode MS" w:hAnsi="Courier New" w:cs="ShelleyAllegroScript-Normal"/>
          <w:b/>
          <w:sz w:val="24"/>
          <w:szCs w:val="24"/>
          <w:lang w:val="es-ES_tradnl"/>
        </w:rPr>
        <w:t>CEJ</w:t>
      </w:r>
      <w:r w:rsidR="008B0DBA">
        <w:rPr>
          <w:rFonts w:ascii="Courier New" w:eastAsia="Arial Unicode MS" w:hAnsi="Courier New" w:cs="ShelleyAllegroScript-Normal"/>
          <w:b/>
          <w:sz w:val="24"/>
          <w:szCs w:val="24"/>
          <w:lang w:val="es-ES_tradnl"/>
        </w:rPr>
        <w:t>O DELIBERANTE A</w:t>
      </w:r>
      <w:r w:rsidR="003A4F09">
        <w:rPr>
          <w:rFonts w:ascii="Courier New" w:eastAsia="Arial Unicode MS" w:hAnsi="Courier New" w:cs="ShelleyAllegroScript-Normal"/>
          <w:b/>
          <w:sz w:val="24"/>
          <w:szCs w:val="24"/>
          <w:lang w:val="es-ES_tradnl"/>
        </w:rPr>
        <w:t xml:space="preserve"> LOS NUEVE</w:t>
      </w:r>
      <w:r w:rsidR="008B0DBA">
        <w:rPr>
          <w:rFonts w:ascii="Courier New" w:eastAsia="Arial Unicode MS" w:hAnsi="Courier New" w:cs="ShelleyAllegroScript-Normal"/>
          <w:b/>
          <w:sz w:val="24"/>
          <w:szCs w:val="24"/>
          <w:lang w:val="es-ES_tradnl"/>
        </w:rPr>
        <w:t xml:space="preserve"> DÍA</w:t>
      </w:r>
      <w:r w:rsidR="008C6431">
        <w:rPr>
          <w:rFonts w:ascii="Courier New" w:eastAsia="Arial Unicode MS" w:hAnsi="Courier New" w:cs="ShelleyAllegroScript-Normal"/>
          <w:b/>
          <w:sz w:val="24"/>
          <w:szCs w:val="24"/>
          <w:lang w:val="es-ES_tradnl"/>
        </w:rPr>
        <w:t>S</w:t>
      </w:r>
      <w:r w:rsidR="00417C72">
        <w:rPr>
          <w:rFonts w:ascii="Courier New" w:eastAsia="Arial Unicode MS" w:hAnsi="Courier New" w:cs="ShelleyAllegroScript-Normal"/>
          <w:b/>
          <w:sz w:val="24"/>
          <w:szCs w:val="24"/>
          <w:lang w:val="es-ES_tradnl"/>
        </w:rPr>
        <w:t xml:space="preserve"> DEL MES DE NOVIEMBRE</w:t>
      </w:r>
      <w:r w:rsidRPr="009A4001">
        <w:rPr>
          <w:rFonts w:ascii="Courier New" w:eastAsia="Arial Unicode MS" w:hAnsi="Courier New" w:cs="ShelleyAllegroScript-Normal"/>
          <w:b/>
          <w:sz w:val="24"/>
          <w:szCs w:val="24"/>
          <w:lang w:val="es-ES_tradnl"/>
        </w:rPr>
        <w:t xml:space="preserve"> DEL AÑO DOS MIL DIECISEIS.</w:t>
      </w:r>
    </w:p>
    <w:p w14:paraId="5043EDE1" w14:textId="7C71CE13" w:rsidR="00343970" w:rsidRDefault="00343970" w:rsidP="005B156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2"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8"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9"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0"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2"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13"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4"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15"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17"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9"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0"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1"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2"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4"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5"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6"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27"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15"/>
  </w:num>
  <w:num w:numId="2">
    <w:abstractNumId w:val="7"/>
  </w:num>
  <w:num w:numId="3">
    <w:abstractNumId w:val="26"/>
  </w:num>
  <w:num w:numId="4">
    <w:abstractNumId w:val="8"/>
  </w:num>
  <w:num w:numId="5">
    <w:abstractNumId w:val="19"/>
  </w:num>
  <w:num w:numId="6">
    <w:abstractNumId w:val="20"/>
  </w:num>
  <w:num w:numId="7">
    <w:abstractNumId w:val="27"/>
  </w:num>
  <w:num w:numId="8">
    <w:abstractNumId w:val="21"/>
  </w:num>
  <w:num w:numId="9">
    <w:abstractNumId w:val="1"/>
  </w:num>
  <w:num w:numId="10">
    <w:abstractNumId w:val="14"/>
  </w:num>
  <w:num w:numId="11">
    <w:abstractNumId w:val="2"/>
  </w:num>
  <w:num w:numId="12">
    <w:abstractNumId w:val="3"/>
  </w:num>
  <w:num w:numId="13">
    <w:abstractNumId w:val="6"/>
  </w:num>
  <w:num w:numId="14">
    <w:abstractNumId w:val="4"/>
  </w:num>
  <w:num w:numId="15">
    <w:abstractNumId w:val="18"/>
  </w:num>
  <w:num w:numId="16">
    <w:abstractNumId w:val="5"/>
  </w:num>
  <w:num w:numId="17">
    <w:abstractNumId w:val="25"/>
  </w:num>
  <w:num w:numId="18">
    <w:abstractNumId w:val="9"/>
  </w:num>
  <w:num w:numId="19">
    <w:abstractNumId w:val="13"/>
  </w:num>
  <w:num w:numId="20">
    <w:abstractNumId w:val="16"/>
  </w:num>
  <w:num w:numId="21">
    <w:abstractNumId w:val="17"/>
  </w:num>
  <w:num w:numId="22">
    <w:abstractNumId w:val="23"/>
  </w:num>
  <w:num w:numId="23">
    <w:abstractNumId w:val="24"/>
  </w:num>
  <w:num w:numId="24">
    <w:abstractNumId w:val="11"/>
  </w:num>
  <w:num w:numId="25">
    <w:abstractNumId w:val="0"/>
  </w:num>
  <w:num w:numId="26">
    <w:abstractNumId w:val="10"/>
  </w:num>
  <w:num w:numId="27">
    <w:abstractNumId w:val="22"/>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15C7B"/>
    <w:rsid w:val="00024426"/>
    <w:rsid w:val="000330EF"/>
    <w:rsid w:val="0003316E"/>
    <w:rsid w:val="00044048"/>
    <w:rsid w:val="00060BC6"/>
    <w:rsid w:val="00064466"/>
    <w:rsid w:val="00066BA1"/>
    <w:rsid w:val="00070E91"/>
    <w:rsid w:val="0008077C"/>
    <w:rsid w:val="00084F53"/>
    <w:rsid w:val="000942C8"/>
    <w:rsid w:val="000A02B1"/>
    <w:rsid w:val="000A39B0"/>
    <w:rsid w:val="000B3BE0"/>
    <w:rsid w:val="000B48BB"/>
    <w:rsid w:val="000B5DF3"/>
    <w:rsid w:val="000B5EB5"/>
    <w:rsid w:val="000C01C3"/>
    <w:rsid w:val="000C2747"/>
    <w:rsid w:val="000C2B3C"/>
    <w:rsid w:val="000D0540"/>
    <w:rsid w:val="000D0C7E"/>
    <w:rsid w:val="000D71D3"/>
    <w:rsid w:val="000E3E89"/>
    <w:rsid w:val="000F0FBE"/>
    <w:rsid w:val="000F1313"/>
    <w:rsid w:val="000F3D89"/>
    <w:rsid w:val="000F54F8"/>
    <w:rsid w:val="001001CD"/>
    <w:rsid w:val="00102AF3"/>
    <w:rsid w:val="0010430D"/>
    <w:rsid w:val="00105990"/>
    <w:rsid w:val="00107349"/>
    <w:rsid w:val="00107B45"/>
    <w:rsid w:val="00112D7F"/>
    <w:rsid w:val="001155A9"/>
    <w:rsid w:val="0012091B"/>
    <w:rsid w:val="00121DE9"/>
    <w:rsid w:val="001237A6"/>
    <w:rsid w:val="00124056"/>
    <w:rsid w:val="00124EBE"/>
    <w:rsid w:val="00133574"/>
    <w:rsid w:val="00136C6E"/>
    <w:rsid w:val="00146893"/>
    <w:rsid w:val="00153D3F"/>
    <w:rsid w:val="00161458"/>
    <w:rsid w:val="00161A01"/>
    <w:rsid w:val="0016319C"/>
    <w:rsid w:val="00173D6B"/>
    <w:rsid w:val="001749D7"/>
    <w:rsid w:val="00174D4F"/>
    <w:rsid w:val="00180163"/>
    <w:rsid w:val="00191D84"/>
    <w:rsid w:val="0019610A"/>
    <w:rsid w:val="001972FE"/>
    <w:rsid w:val="001A03A0"/>
    <w:rsid w:val="001B19ED"/>
    <w:rsid w:val="001B69D8"/>
    <w:rsid w:val="001B6E9D"/>
    <w:rsid w:val="001C5725"/>
    <w:rsid w:val="001D5AF0"/>
    <w:rsid w:val="001E0A66"/>
    <w:rsid w:val="001E1775"/>
    <w:rsid w:val="001E24E7"/>
    <w:rsid w:val="001E351D"/>
    <w:rsid w:val="001E4689"/>
    <w:rsid w:val="001F2B2C"/>
    <w:rsid w:val="00210587"/>
    <w:rsid w:val="00220EC7"/>
    <w:rsid w:val="00222725"/>
    <w:rsid w:val="002251C6"/>
    <w:rsid w:val="00230022"/>
    <w:rsid w:val="00230B64"/>
    <w:rsid w:val="002373AB"/>
    <w:rsid w:val="00240727"/>
    <w:rsid w:val="00242CBE"/>
    <w:rsid w:val="00251CB4"/>
    <w:rsid w:val="0025376A"/>
    <w:rsid w:val="00255D57"/>
    <w:rsid w:val="00267199"/>
    <w:rsid w:val="0027719E"/>
    <w:rsid w:val="00280F30"/>
    <w:rsid w:val="00287867"/>
    <w:rsid w:val="00290CD0"/>
    <w:rsid w:val="0029458A"/>
    <w:rsid w:val="00296082"/>
    <w:rsid w:val="002B09AC"/>
    <w:rsid w:val="002B18A1"/>
    <w:rsid w:val="002B7374"/>
    <w:rsid w:val="002C6F40"/>
    <w:rsid w:val="002C7B7E"/>
    <w:rsid w:val="002D227F"/>
    <w:rsid w:val="002D477A"/>
    <w:rsid w:val="002D4A95"/>
    <w:rsid w:val="002D542C"/>
    <w:rsid w:val="002F3104"/>
    <w:rsid w:val="002F79C8"/>
    <w:rsid w:val="003041F2"/>
    <w:rsid w:val="003043B2"/>
    <w:rsid w:val="00306C10"/>
    <w:rsid w:val="00307707"/>
    <w:rsid w:val="00330F50"/>
    <w:rsid w:val="00331519"/>
    <w:rsid w:val="00332474"/>
    <w:rsid w:val="00332AD8"/>
    <w:rsid w:val="0033383E"/>
    <w:rsid w:val="003346D8"/>
    <w:rsid w:val="0034324E"/>
    <w:rsid w:val="00343970"/>
    <w:rsid w:val="00345EB8"/>
    <w:rsid w:val="00364702"/>
    <w:rsid w:val="003706C1"/>
    <w:rsid w:val="003723F8"/>
    <w:rsid w:val="003762FB"/>
    <w:rsid w:val="00376C3E"/>
    <w:rsid w:val="00381C64"/>
    <w:rsid w:val="00382B76"/>
    <w:rsid w:val="003857FF"/>
    <w:rsid w:val="00394DEE"/>
    <w:rsid w:val="0039528D"/>
    <w:rsid w:val="003A0762"/>
    <w:rsid w:val="003A0CE9"/>
    <w:rsid w:val="003A4F09"/>
    <w:rsid w:val="003B5D27"/>
    <w:rsid w:val="003B60D1"/>
    <w:rsid w:val="003C20CD"/>
    <w:rsid w:val="003C5D75"/>
    <w:rsid w:val="003D0938"/>
    <w:rsid w:val="003D3343"/>
    <w:rsid w:val="003E4EC7"/>
    <w:rsid w:val="003E68EE"/>
    <w:rsid w:val="003F2F58"/>
    <w:rsid w:val="00400DC9"/>
    <w:rsid w:val="0040234B"/>
    <w:rsid w:val="00402F47"/>
    <w:rsid w:val="00404571"/>
    <w:rsid w:val="00404B70"/>
    <w:rsid w:val="004056FB"/>
    <w:rsid w:val="00405CF1"/>
    <w:rsid w:val="004060EE"/>
    <w:rsid w:val="00417C72"/>
    <w:rsid w:val="00420017"/>
    <w:rsid w:val="0042665E"/>
    <w:rsid w:val="00430616"/>
    <w:rsid w:val="00434A13"/>
    <w:rsid w:val="004358E5"/>
    <w:rsid w:val="00436308"/>
    <w:rsid w:val="0044215F"/>
    <w:rsid w:val="004673B6"/>
    <w:rsid w:val="00472B57"/>
    <w:rsid w:val="00480CA8"/>
    <w:rsid w:val="00491332"/>
    <w:rsid w:val="004A58E6"/>
    <w:rsid w:val="004B2568"/>
    <w:rsid w:val="004B75AA"/>
    <w:rsid w:val="004C69EF"/>
    <w:rsid w:val="004D3884"/>
    <w:rsid w:val="004D48FE"/>
    <w:rsid w:val="004E09F5"/>
    <w:rsid w:val="004E1ACA"/>
    <w:rsid w:val="004E39BB"/>
    <w:rsid w:val="004E66A3"/>
    <w:rsid w:val="004F13B3"/>
    <w:rsid w:val="004F6439"/>
    <w:rsid w:val="005033B1"/>
    <w:rsid w:val="005112C0"/>
    <w:rsid w:val="00514252"/>
    <w:rsid w:val="0051433E"/>
    <w:rsid w:val="005158EA"/>
    <w:rsid w:val="005163F0"/>
    <w:rsid w:val="00525194"/>
    <w:rsid w:val="0052604F"/>
    <w:rsid w:val="005350BD"/>
    <w:rsid w:val="00542968"/>
    <w:rsid w:val="0054458C"/>
    <w:rsid w:val="00544F29"/>
    <w:rsid w:val="00550F85"/>
    <w:rsid w:val="00555BBE"/>
    <w:rsid w:val="00555DEC"/>
    <w:rsid w:val="00556558"/>
    <w:rsid w:val="005649AD"/>
    <w:rsid w:val="00572E57"/>
    <w:rsid w:val="00573AAC"/>
    <w:rsid w:val="00583B03"/>
    <w:rsid w:val="005877E7"/>
    <w:rsid w:val="00592571"/>
    <w:rsid w:val="00593A23"/>
    <w:rsid w:val="005940AE"/>
    <w:rsid w:val="00594B4D"/>
    <w:rsid w:val="00595DFE"/>
    <w:rsid w:val="005A0FAA"/>
    <w:rsid w:val="005B1563"/>
    <w:rsid w:val="005B4B2F"/>
    <w:rsid w:val="005B6B83"/>
    <w:rsid w:val="005C268C"/>
    <w:rsid w:val="005D215C"/>
    <w:rsid w:val="005D2BD3"/>
    <w:rsid w:val="005D5F7B"/>
    <w:rsid w:val="005E2A4F"/>
    <w:rsid w:val="005E2E13"/>
    <w:rsid w:val="005E6FDF"/>
    <w:rsid w:val="005E78FC"/>
    <w:rsid w:val="005F7E3B"/>
    <w:rsid w:val="005F7F0B"/>
    <w:rsid w:val="00601FE0"/>
    <w:rsid w:val="00605C7D"/>
    <w:rsid w:val="00616D33"/>
    <w:rsid w:val="00630E2D"/>
    <w:rsid w:val="00631144"/>
    <w:rsid w:val="0063717F"/>
    <w:rsid w:val="006406C6"/>
    <w:rsid w:val="0064364C"/>
    <w:rsid w:val="00646020"/>
    <w:rsid w:val="0065093D"/>
    <w:rsid w:val="0065612E"/>
    <w:rsid w:val="006616D0"/>
    <w:rsid w:val="00665423"/>
    <w:rsid w:val="00667965"/>
    <w:rsid w:val="00671718"/>
    <w:rsid w:val="0067403C"/>
    <w:rsid w:val="006832BF"/>
    <w:rsid w:val="00695000"/>
    <w:rsid w:val="006977FD"/>
    <w:rsid w:val="006A1368"/>
    <w:rsid w:val="006C00B5"/>
    <w:rsid w:val="006C4D55"/>
    <w:rsid w:val="006C4EC1"/>
    <w:rsid w:val="006C7991"/>
    <w:rsid w:val="006D4449"/>
    <w:rsid w:val="006D5CB5"/>
    <w:rsid w:val="006E1998"/>
    <w:rsid w:val="006E2B54"/>
    <w:rsid w:val="006E347F"/>
    <w:rsid w:val="006E7E5E"/>
    <w:rsid w:val="006F0F68"/>
    <w:rsid w:val="006F56DF"/>
    <w:rsid w:val="00702E31"/>
    <w:rsid w:val="00712F5F"/>
    <w:rsid w:val="007162BB"/>
    <w:rsid w:val="007200AA"/>
    <w:rsid w:val="007214F2"/>
    <w:rsid w:val="00730753"/>
    <w:rsid w:val="00735820"/>
    <w:rsid w:val="00737199"/>
    <w:rsid w:val="007418E4"/>
    <w:rsid w:val="00742A10"/>
    <w:rsid w:val="00751F90"/>
    <w:rsid w:val="007568AF"/>
    <w:rsid w:val="00764A4C"/>
    <w:rsid w:val="007712DA"/>
    <w:rsid w:val="007726BA"/>
    <w:rsid w:val="00773443"/>
    <w:rsid w:val="00777AE6"/>
    <w:rsid w:val="00781AF4"/>
    <w:rsid w:val="00791FCA"/>
    <w:rsid w:val="007944EB"/>
    <w:rsid w:val="007945B9"/>
    <w:rsid w:val="007975C8"/>
    <w:rsid w:val="007B15BF"/>
    <w:rsid w:val="007B2899"/>
    <w:rsid w:val="007B7D10"/>
    <w:rsid w:val="007C0514"/>
    <w:rsid w:val="007C7F02"/>
    <w:rsid w:val="007D719D"/>
    <w:rsid w:val="007D7ACD"/>
    <w:rsid w:val="007E0399"/>
    <w:rsid w:val="007E2437"/>
    <w:rsid w:val="007E5D1E"/>
    <w:rsid w:val="007E7095"/>
    <w:rsid w:val="007F0788"/>
    <w:rsid w:val="007F1375"/>
    <w:rsid w:val="007F3331"/>
    <w:rsid w:val="007F7878"/>
    <w:rsid w:val="008054F8"/>
    <w:rsid w:val="008104A5"/>
    <w:rsid w:val="0081193C"/>
    <w:rsid w:val="00816349"/>
    <w:rsid w:val="00820202"/>
    <w:rsid w:val="00822B4F"/>
    <w:rsid w:val="008301B0"/>
    <w:rsid w:val="00833EE6"/>
    <w:rsid w:val="00834CD5"/>
    <w:rsid w:val="00835BA3"/>
    <w:rsid w:val="0083619B"/>
    <w:rsid w:val="0083627A"/>
    <w:rsid w:val="0084140B"/>
    <w:rsid w:val="008540F2"/>
    <w:rsid w:val="0085456F"/>
    <w:rsid w:val="00857BAC"/>
    <w:rsid w:val="00860991"/>
    <w:rsid w:val="00861B5C"/>
    <w:rsid w:val="00871784"/>
    <w:rsid w:val="00884497"/>
    <w:rsid w:val="00887182"/>
    <w:rsid w:val="00890C04"/>
    <w:rsid w:val="0089404A"/>
    <w:rsid w:val="008A6736"/>
    <w:rsid w:val="008B0C80"/>
    <w:rsid w:val="008B0DBA"/>
    <w:rsid w:val="008B0E88"/>
    <w:rsid w:val="008B107B"/>
    <w:rsid w:val="008B5212"/>
    <w:rsid w:val="008C3B42"/>
    <w:rsid w:val="008C4C78"/>
    <w:rsid w:val="008C6431"/>
    <w:rsid w:val="008C7AF5"/>
    <w:rsid w:val="008D44E7"/>
    <w:rsid w:val="008E58E5"/>
    <w:rsid w:val="008E7E5C"/>
    <w:rsid w:val="008F11A2"/>
    <w:rsid w:val="008F63DF"/>
    <w:rsid w:val="0090245A"/>
    <w:rsid w:val="00906AE3"/>
    <w:rsid w:val="00911FB1"/>
    <w:rsid w:val="00913829"/>
    <w:rsid w:val="0091647C"/>
    <w:rsid w:val="00926CB7"/>
    <w:rsid w:val="009417A3"/>
    <w:rsid w:val="0094353A"/>
    <w:rsid w:val="009448F7"/>
    <w:rsid w:val="0095023E"/>
    <w:rsid w:val="00952550"/>
    <w:rsid w:val="00960EAB"/>
    <w:rsid w:val="00963FDA"/>
    <w:rsid w:val="009675B1"/>
    <w:rsid w:val="00973941"/>
    <w:rsid w:val="00974F32"/>
    <w:rsid w:val="009766C7"/>
    <w:rsid w:val="00983F2C"/>
    <w:rsid w:val="00986B80"/>
    <w:rsid w:val="00992929"/>
    <w:rsid w:val="009A0DA3"/>
    <w:rsid w:val="009A56C6"/>
    <w:rsid w:val="009A7E52"/>
    <w:rsid w:val="009B37CC"/>
    <w:rsid w:val="009C17F1"/>
    <w:rsid w:val="009C2AE1"/>
    <w:rsid w:val="009C2E0C"/>
    <w:rsid w:val="009C4511"/>
    <w:rsid w:val="009C5E82"/>
    <w:rsid w:val="009C78BC"/>
    <w:rsid w:val="009D407D"/>
    <w:rsid w:val="009E00A5"/>
    <w:rsid w:val="009E5653"/>
    <w:rsid w:val="009F1989"/>
    <w:rsid w:val="009F2B7C"/>
    <w:rsid w:val="009F609C"/>
    <w:rsid w:val="00A02A9D"/>
    <w:rsid w:val="00A0398B"/>
    <w:rsid w:val="00A157DD"/>
    <w:rsid w:val="00A17518"/>
    <w:rsid w:val="00A20CDE"/>
    <w:rsid w:val="00A25AEF"/>
    <w:rsid w:val="00A328F6"/>
    <w:rsid w:val="00A35593"/>
    <w:rsid w:val="00A35C2A"/>
    <w:rsid w:val="00A40826"/>
    <w:rsid w:val="00A424C8"/>
    <w:rsid w:val="00A4383F"/>
    <w:rsid w:val="00A43C07"/>
    <w:rsid w:val="00A5048D"/>
    <w:rsid w:val="00A533F9"/>
    <w:rsid w:val="00A53897"/>
    <w:rsid w:val="00A55E99"/>
    <w:rsid w:val="00A6522C"/>
    <w:rsid w:val="00A679A0"/>
    <w:rsid w:val="00A67D18"/>
    <w:rsid w:val="00A70B59"/>
    <w:rsid w:val="00A752D2"/>
    <w:rsid w:val="00A7544E"/>
    <w:rsid w:val="00A75AA1"/>
    <w:rsid w:val="00A764F0"/>
    <w:rsid w:val="00A7675C"/>
    <w:rsid w:val="00A856E3"/>
    <w:rsid w:val="00A866CE"/>
    <w:rsid w:val="00A90005"/>
    <w:rsid w:val="00A9211F"/>
    <w:rsid w:val="00A93159"/>
    <w:rsid w:val="00A95565"/>
    <w:rsid w:val="00AA1A84"/>
    <w:rsid w:val="00AA2E5A"/>
    <w:rsid w:val="00AB1BD3"/>
    <w:rsid w:val="00AB54BC"/>
    <w:rsid w:val="00AB7523"/>
    <w:rsid w:val="00AB77AE"/>
    <w:rsid w:val="00AD0D97"/>
    <w:rsid w:val="00AD41AF"/>
    <w:rsid w:val="00AD7ABB"/>
    <w:rsid w:val="00AE0BD4"/>
    <w:rsid w:val="00AE2FE5"/>
    <w:rsid w:val="00AE7F78"/>
    <w:rsid w:val="00AF2CEB"/>
    <w:rsid w:val="00B0154C"/>
    <w:rsid w:val="00B10D35"/>
    <w:rsid w:val="00B12343"/>
    <w:rsid w:val="00B12535"/>
    <w:rsid w:val="00B1386F"/>
    <w:rsid w:val="00B15133"/>
    <w:rsid w:val="00B26092"/>
    <w:rsid w:val="00B26289"/>
    <w:rsid w:val="00B31E75"/>
    <w:rsid w:val="00B32606"/>
    <w:rsid w:val="00B3390B"/>
    <w:rsid w:val="00B4039C"/>
    <w:rsid w:val="00B4050C"/>
    <w:rsid w:val="00B47F9F"/>
    <w:rsid w:val="00B50092"/>
    <w:rsid w:val="00B5127A"/>
    <w:rsid w:val="00B553BB"/>
    <w:rsid w:val="00B565F4"/>
    <w:rsid w:val="00B569C7"/>
    <w:rsid w:val="00B61AF3"/>
    <w:rsid w:val="00B64B94"/>
    <w:rsid w:val="00B65811"/>
    <w:rsid w:val="00B75ABF"/>
    <w:rsid w:val="00B9398C"/>
    <w:rsid w:val="00B95D29"/>
    <w:rsid w:val="00BB1EE3"/>
    <w:rsid w:val="00BB6F23"/>
    <w:rsid w:val="00BC06FA"/>
    <w:rsid w:val="00BC60AC"/>
    <w:rsid w:val="00BC665B"/>
    <w:rsid w:val="00BD32EC"/>
    <w:rsid w:val="00BD54E9"/>
    <w:rsid w:val="00BD62A5"/>
    <w:rsid w:val="00BE0140"/>
    <w:rsid w:val="00C077A9"/>
    <w:rsid w:val="00C1010F"/>
    <w:rsid w:val="00C406B2"/>
    <w:rsid w:val="00C428B4"/>
    <w:rsid w:val="00C42B77"/>
    <w:rsid w:val="00C43B1F"/>
    <w:rsid w:val="00C444AA"/>
    <w:rsid w:val="00C45E4D"/>
    <w:rsid w:val="00C633D3"/>
    <w:rsid w:val="00C852F8"/>
    <w:rsid w:val="00C86CE5"/>
    <w:rsid w:val="00C917A6"/>
    <w:rsid w:val="00C94196"/>
    <w:rsid w:val="00CA0110"/>
    <w:rsid w:val="00CA084D"/>
    <w:rsid w:val="00CA4EF1"/>
    <w:rsid w:val="00CA6365"/>
    <w:rsid w:val="00CA72B3"/>
    <w:rsid w:val="00CB5CD3"/>
    <w:rsid w:val="00CB6ADC"/>
    <w:rsid w:val="00CC13A2"/>
    <w:rsid w:val="00CC5BDB"/>
    <w:rsid w:val="00CC6BBB"/>
    <w:rsid w:val="00CD00FF"/>
    <w:rsid w:val="00CD171B"/>
    <w:rsid w:val="00CD7496"/>
    <w:rsid w:val="00CD7941"/>
    <w:rsid w:val="00CE56AB"/>
    <w:rsid w:val="00CE6F7C"/>
    <w:rsid w:val="00CE7F6F"/>
    <w:rsid w:val="00CF6DCC"/>
    <w:rsid w:val="00CF7462"/>
    <w:rsid w:val="00CF7474"/>
    <w:rsid w:val="00CF7ACA"/>
    <w:rsid w:val="00D02490"/>
    <w:rsid w:val="00D05A0B"/>
    <w:rsid w:val="00D1038F"/>
    <w:rsid w:val="00D20B6A"/>
    <w:rsid w:val="00D20FB2"/>
    <w:rsid w:val="00D22346"/>
    <w:rsid w:val="00D23CA8"/>
    <w:rsid w:val="00D26343"/>
    <w:rsid w:val="00D35F92"/>
    <w:rsid w:val="00D4123A"/>
    <w:rsid w:val="00D5445E"/>
    <w:rsid w:val="00D57EB5"/>
    <w:rsid w:val="00D6292E"/>
    <w:rsid w:val="00D65F4A"/>
    <w:rsid w:val="00D96300"/>
    <w:rsid w:val="00D96D6B"/>
    <w:rsid w:val="00DA02DB"/>
    <w:rsid w:val="00DA1A62"/>
    <w:rsid w:val="00DA1EE0"/>
    <w:rsid w:val="00DA5F25"/>
    <w:rsid w:val="00DA6FFA"/>
    <w:rsid w:val="00DD1583"/>
    <w:rsid w:val="00DD2961"/>
    <w:rsid w:val="00DD3EDD"/>
    <w:rsid w:val="00DD5CC5"/>
    <w:rsid w:val="00DD64E5"/>
    <w:rsid w:val="00DE1A7D"/>
    <w:rsid w:val="00DE20D4"/>
    <w:rsid w:val="00DE2503"/>
    <w:rsid w:val="00DE3D50"/>
    <w:rsid w:val="00DF33AC"/>
    <w:rsid w:val="00E034E1"/>
    <w:rsid w:val="00E037FF"/>
    <w:rsid w:val="00E06391"/>
    <w:rsid w:val="00E07F61"/>
    <w:rsid w:val="00E2338E"/>
    <w:rsid w:val="00E30975"/>
    <w:rsid w:val="00E34122"/>
    <w:rsid w:val="00E3644A"/>
    <w:rsid w:val="00E401C1"/>
    <w:rsid w:val="00E52F7F"/>
    <w:rsid w:val="00E54752"/>
    <w:rsid w:val="00E563DD"/>
    <w:rsid w:val="00E618EC"/>
    <w:rsid w:val="00E767FD"/>
    <w:rsid w:val="00E76A51"/>
    <w:rsid w:val="00E76BED"/>
    <w:rsid w:val="00E81160"/>
    <w:rsid w:val="00E83166"/>
    <w:rsid w:val="00E854E5"/>
    <w:rsid w:val="00EA3322"/>
    <w:rsid w:val="00EA35A9"/>
    <w:rsid w:val="00EC131A"/>
    <w:rsid w:val="00EC439C"/>
    <w:rsid w:val="00EC5B1F"/>
    <w:rsid w:val="00EC7EB1"/>
    <w:rsid w:val="00EE0C71"/>
    <w:rsid w:val="00EF174D"/>
    <w:rsid w:val="00EF64E9"/>
    <w:rsid w:val="00F03596"/>
    <w:rsid w:val="00F06E3F"/>
    <w:rsid w:val="00F1192A"/>
    <w:rsid w:val="00F1507B"/>
    <w:rsid w:val="00F16665"/>
    <w:rsid w:val="00F23762"/>
    <w:rsid w:val="00F3563D"/>
    <w:rsid w:val="00F44D93"/>
    <w:rsid w:val="00F542C8"/>
    <w:rsid w:val="00F553FF"/>
    <w:rsid w:val="00F577C9"/>
    <w:rsid w:val="00F63399"/>
    <w:rsid w:val="00F63961"/>
    <w:rsid w:val="00F66027"/>
    <w:rsid w:val="00F711A8"/>
    <w:rsid w:val="00F7314C"/>
    <w:rsid w:val="00F7518B"/>
    <w:rsid w:val="00F7641A"/>
    <w:rsid w:val="00F76B30"/>
    <w:rsid w:val="00FA542D"/>
    <w:rsid w:val="00FB107F"/>
    <w:rsid w:val="00FB1642"/>
    <w:rsid w:val="00FB5B5E"/>
    <w:rsid w:val="00FC5F22"/>
    <w:rsid w:val="00FD39F7"/>
    <w:rsid w:val="00FD6DF0"/>
    <w:rsid w:val="00FE2E86"/>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F5C0FD-14F6-4B61-97E3-F8FD53DA37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346</Words>
  <Characters>1904</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2246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5</cp:revision>
  <cp:lastPrinted>2016-11-11T12:33:00Z</cp:lastPrinted>
  <dcterms:created xsi:type="dcterms:W3CDTF">2016-11-11T12:45:00Z</dcterms:created>
  <dcterms:modified xsi:type="dcterms:W3CDTF">2016-11-14T11:30:00Z</dcterms:modified>
</cp:coreProperties>
</file>