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3D5ACAC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E6F2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10409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01AFDBC" w:rsidR="00E54752" w:rsidRPr="00D26802" w:rsidRDefault="009D407D" w:rsidP="00CF047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26802" w:rsidRPr="00D26802">
        <w:rPr>
          <w:rFonts w:ascii="Arial" w:hAnsi="Arial" w:cs="Arial"/>
          <w:sz w:val="24"/>
          <w:szCs w:val="24"/>
        </w:rPr>
        <w:t xml:space="preserve"> </w:t>
      </w:r>
      <w:r w:rsidR="00D26802" w:rsidRPr="00D26802">
        <w:rPr>
          <w:rFonts w:ascii="Courier New" w:hAnsi="Courier New" w:cs="Courier New"/>
          <w:sz w:val="24"/>
          <w:szCs w:val="24"/>
        </w:rPr>
        <w:t>Que en la actualidad</w:t>
      </w:r>
      <w:r w:rsidR="00D26802" w:rsidRPr="00D26802">
        <w:rPr>
          <w:rFonts w:ascii="Courier New" w:hAnsi="Courier New" w:cs="Courier New"/>
          <w:b/>
          <w:sz w:val="24"/>
          <w:szCs w:val="24"/>
        </w:rPr>
        <w:t xml:space="preserve"> </w:t>
      </w:r>
      <w:r w:rsidR="00D26802" w:rsidRPr="00D26802">
        <w:rPr>
          <w:rFonts w:ascii="Courier New" w:hAnsi="Courier New" w:cs="Courier New"/>
          <w:sz w:val="24"/>
          <w:szCs w:val="24"/>
        </w:rPr>
        <w:t>nuestro País muestra indicadores económicos que más</w:t>
      </w:r>
      <w:r w:rsidR="00CD00FF" w:rsidRPr="00D26802">
        <w:rPr>
          <w:rFonts w:ascii="Courier New" w:hAnsi="Courier New" w:cs="Courier New"/>
          <w:sz w:val="24"/>
          <w:szCs w:val="24"/>
        </w:rPr>
        <w:t xml:space="preserve"> </w:t>
      </w:r>
      <w:r w:rsidR="00D26802" w:rsidRPr="00D26802">
        <w:rPr>
          <w:rFonts w:ascii="Courier New" w:hAnsi="Courier New" w:cs="Courier New"/>
          <w:sz w:val="24"/>
          <w:szCs w:val="24"/>
        </w:rPr>
        <w:t xml:space="preserve">allá de simples y fríos números, son directos condicionantes de las posibilidades de trabajo y bienestar de gran parte de nuestro pueblo. Y que quienes menos recursos económicos tienen son los que deben resignar proyectos e ilusiones de progresar, por las dificultades que conlleva invertir, sin respaldo </w:t>
      </w:r>
      <w:r w:rsidR="00676BD2" w:rsidRPr="00D26802">
        <w:rPr>
          <w:rFonts w:ascii="Courier New" w:hAnsi="Courier New" w:cs="Courier New"/>
          <w:sz w:val="24"/>
          <w:szCs w:val="24"/>
        </w:rPr>
        <w:t>sostenible;</w:t>
      </w:r>
      <w:r w:rsidR="00D26802" w:rsidRPr="00D26802">
        <w:rPr>
          <w:rFonts w:ascii="Courier New" w:hAnsi="Courier New" w:cs="Courier New"/>
          <w:sz w:val="24"/>
          <w:szCs w:val="24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89BAD34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el trabajo digno es un pilar fundamental en la autoestima y autovaloración de todo hombre o mujer que proyecte su futuro como el resultado de su propio esfuerzo.</w:t>
      </w:r>
    </w:p>
    <w:p w14:paraId="3750A119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410391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en muchos casos los nuevos emprendimientos conllevan una etapa inicial de riesgo en recupero de inversión y cobertura de gastos básicos de funcionamiento, que de no ser atendida fehacientemente pueden derivar en la desaparición del emprendimiento.</w:t>
      </w:r>
    </w:p>
    <w:p w14:paraId="78329017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5806E92" w14:textId="068CD161" w:rsid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la presencia de políticas favorables en relación al desarrollo de un tejido emprendedor</w:t>
      </w:r>
      <w:r w:rsidR="00676BD2" w:rsidRPr="00D26802">
        <w:rPr>
          <w:rFonts w:ascii="Courier New" w:hAnsi="Courier New" w:cs="Courier New"/>
          <w:b w:val="0"/>
        </w:rPr>
        <w:t>, estimula</w:t>
      </w:r>
      <w:r w:rsidRPr="00D26802">
        <w:rPr>
          <w:rFonts w:ascii="Courier New" w:hAnsi="Courier New" w:cs="Courier New"/>
          <w:b w:val="0"/>
        </w:rPr>
        <w:t xml:space="preserve"> el surgimiento de nuevos emprendedores que no lo hacían antes por estas faltas, y sin lugar a dudas al crecimiento de</w:t>
      </w:r>
    </w:p>
    <w:p w14:paraId="13495B5A" w14:textId="77777777" w:rsid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AF90078" w14:textId="77777777" w:rsidR="00D26802" w:rsidRDefault="00D26802" w:rsidP="00D26802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389E998" w14:textId="210519B2" w:rsidR="00D26802" w:rsidRPr="002E3CE6" w:rsidRDefault="00D26802" w:rsidP="00D26802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 xml:space="preserve">...///2.- </w:t>
      </w:r>
    </w:p>
    <w:p w14:paraId="2AC43DB7" w14:textId="77777777" w:rsid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6CEA7F5" w14:textId="5CD321CB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D26802">
        <w:rPr>
          <w:rFonts w:ascii="Courier New" w:hAnsi="Courier New" w:cs="Courier New"/>
          <w:b w:val="0"/>
        </w:rPr>
        <w:t>una</w:t>
      </w:r>
      <w:proofErr w:type="gramEnd"/>
      <w:r w:rsidRPr="00D26802">
        <w:rPr>
          <w:rFonts w:ascii="Courier New" w:hAnsi="Courier New" w:cs="Courier New"/>
          <w:b w:val="0"/>
        </w:rPr>
        <w:t xml:space="preserve"> comunidad de microempresarios que crean y proyectan una Ciudad pujante.</w:t>
      </w:r>
    </w:p>
    <w:p w14:paraId="010E4789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DB0AF8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las actuales políticas municipales tienden a crear un terreno propicio para incentivar a emprendedores de nuestra ciudad a hacer tareas complementarias que permitirán desarrollar pequeñas empresas con el valor inestimable de la probable creación de nuevos y genuinos puestos de trabajo.</w:t>
      </w:r>
    </w:p>
    <w:p w14:paraId="3D40886A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FBE11F3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existe en la actualidad una tendencia mundial al desarrollo y estimulo, por parte de los Estados provinciales y Nacionales, a estos Ecosistemas Emprendedores que han dado prueba efectiva a través de los años y en distintas sociedades, de su poder de transformación social y económica de sus propias comunidades.</w:t>
      </w:r>
    </w:p>
    <w:p w14:paraId="69C38BB7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DD3CFD0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el Estado Municipal no puede estar ausente en este contexto, razón por la cual debe articular políticas que promuevan y fomenten las actividades emprendedoras que contribuyan al fortalecimiento de un desarrollo comercial-empresarial que repercutirá en todo el entorno social de nuestra Comunidad.</w:t>
      </w:r>
    </w:p>
    <w:p w14:paraId="11D81A5C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00D1B8A" w14:textId="77777777" w:rsid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26802">
        <w:rPr>
          <w:rFonts w:ascii="Courier New" w:hAnsi="Courier New" w:cs="Courier New"/>
          <w:b w:val="0"/>
        </w:rPr>
        <w:t>Que en razón de lo expuesto hasta aquí, se hace necesario que el Gobierno Municipal de la Ciudad de Alta Gracia deba</w:t>
      </w:r>
    </w:p>
    <w:p w14:paraId="398F487B" w14:textId="77777777" w:rsid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8DC5C11" w14:textId="40868709" w:rsidR="00D26802" w:rsidRDefault="00D26802" w:rsidP="00D26802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2F9D1DDC" w14:textId="38DC7828" w:rsidR="00D26802" w:rsidRPr="002E3CE6" w:rsidRDefault="00D26802" w:rsidP="00D26802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2A77ECF3" w14:textId="3ABA10A9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D26802">
        <w:rPr>
          <w:rFonts w:ascii="Courier New" w:hAnsi="Courier New" w:cs="Courier New"/>
          <w:b w:val="0"/>
        </w:rPr>
        <w:t>tomar</w:t>
      </w:r>
      <w:proofErr w:type="gramEnd"/>
      <w:r w:rsidRPr="00D26802">
        <w:rPr>
          <w:rFonts w:ascii="Courier New" w:hAnsi="Courier New" w:cs="Courier New"/>
          <w:b w:val="0"/>
        </w:rPr>
        <w:t xml:space="preserve"> decisiones concretas en apoyo, colaboración y estimulación de los Emprendedores locales con políticas concretas y real</w:t>
      </w:r>
      <w:r w:rsidR="00770070">
        <w:rPr>
          <w:rFonts w:ascii="Courier New" w:hAnsi="Courier New" w:cs="Courier New"/>
          <w:b w:val="0"/>
        </w:rPr>
        <w:t>es  que construyan un desarrollo</w:t>
      </w:r>
      <w:r w:rsidRPr="00D26802">
        <w:rPr>
          <w:rFonts w:ascii="Courier New" w:hAnsi="Courier New" w:cs="Courier New"/>
          <w:b w:val="0"/>
        </w:rPr>
        <w:t xml:space="preserve"> emprendedor-empresarial  compacto que permita asimismo sobrellevar con las menores dificultades posibles las etapas de bajo crecimiento económico de nuestro País.</w:t>
      </w:r>
    </w:p>
    <w:p w14:paraId="55CA0297" w14:textId="77777777" w:rsidR="00D26802" w:rsidRPr="00D26802" w:rsidRDefault="00D26802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56D7450" w14:textId="77777777" w:rsidR="00CF0474" w:rsidRPr="00D26802" w:rsidRDefault="00CF0474" w:rsidP="00D268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D26802" w:rsidRDefault="008301B0" w:rsidP="00D2680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2680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D26802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D26802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Pr="009E7D11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70BF6D" w14:textId="22265EF8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D26802" w:rsidRPr="00B11A5E">
        <w:rPr>
          <w:rFonts w:ascii="Courier New" w:hAnsi="Courier New" w:cs="Courier New"/>
          <w:b/>
          <w:sz w:val="24"/>
          <w:szCs w:val="24"/>
        </w:rPr>
        <w:t>Otórguese</w:t>
      </w:r>
      <w:r w:rsidR="00D26802" w:rsidRPr="00B11A5E">
        <w:rPr>
          <w:rFonts w:ascii="Courier New" w:hAnsi="Courier New" w:cs="Courier New"/>
          <w:sz w:val="24"/>
          <w:szCs w:val="24"/>
        </w:rPr>
        <w:t xml:space="preserve"> a los nuevos emprendimientos y a aquellos que no cuenten con más de 12 meses de antigüedad, que se desarrollen en la ciudad de Alta Gracia el beneficio de exención impositiva de Tasa de Industria y Comercio Municipal de</w:t>
      </w:r>
      <w:r w:rsidR="00B11A5E" w:rsidRPr="00B11A5E">
        <w:rPr>
          <w:rFonts w:ascii="Courier New" w:hAnsi="Courier New" w:cs="Courier New"/>
          <w:sz w:val="24"/>
          <w:szCs w:val="24"/>
        </w:rPr>
        <w:t xml:space="preserve"> la siguiente manera:</w:t>
      </w:r>
    </w:p>
    <w:p w14:paraId="726E1C80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11A5E">
        <w:rPr>
          <w:rFonts w:ascii="Courier New" w:hAnsi="Courier New" w:cs="Courier New"/>
          <w:b w:val="0"/>
        </w:rPr>
        <w:t>a.- Durante el primer año de iniciada la actividad, eximir un ciento por ciento (100%) por un plazo de hasta (12) doce meses consecutivos.</w:t>
      </w:r>
    </w:p>
    <w:p w14:paraId="6C24099D" w14:textId="77777777" w:rsidR="00B11A5E" w:rsidRP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48613A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11A5E">
        <w:rPr>
          <w:rFonts w:ascii="Courier New" w:hAnsi="Courier New" w:cs="Courier New"/>
          <w:b w:val="0"/>
        </w:rPr>
        <w:t>b.- Durante el segundo año de iniciada la actividad eximir, un cincuenta por ciento (50%) por un plazo de hasta (12) doce meses consecutivos</w:t>
      </w:r>
    </w:p>
    <w:p w14:paraId="3D91B7A2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A3E9566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8E2B909" w14:textId="157D6D77" w:rsidR="00B11A5E" w:rsidRDefault="00B11A5E" w:rsidP="00B11A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764AFB98" w14:textId="4C9BBDB8" w:rsidR="00B11A5E" w:rsidRPr="002E3CE6" w:rsidRDefault="00B11A5E" w:rsidP="00B11A5E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>...///</w:t>
      </w:r>
      <w:r w:rsidR="002E3CE6" w:rsidRPr="002E3CE6">
        <w:rPr>
          <w:rFonts w:ascii="Courier New" w:hAnsi="Courier New" w:cs="Courier New"/>
          <w:sz w:val="24"/>
          <w:szCs w:val="24"/>
        </w:rPr>
        <w:t>4.-</w:t>
      </w:r>
    </w:p>
    <w:p w14:paraId="75C76DBF" w14:textId="24C8CBFA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11A5E">
        <w:rPr>
          <w:rFonts w:ascii="Courier New" w:hAnsi="Courier New" w:cs="Courier New"/>
          <w:b w:val="0"/>
        </w:rPr>
        <w:t>c.- Durante el tercer año de iniciada la actividad eximir, un veinticinco por ciento (25%) por un plazo de hasta (12) doce meses consecutivos.</w:t>
      </w:r>
    </w:p>
    <w:p w14:paraId="60770559" w14:textId="77777777" w:rsidR="00676BD2" w:rsidRDefault="00676BD2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3492B10" w14:textId="31501ED3" w:rsidR="00676BD2" w:rsidRPr="00B11A5E" w:rsidRDefault="00676BD2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d.- Aquellos nuevos emprendimientos que incorporen en el primer año como mínimo 3 empleados conforme a las normativas legales vigentes, será beneficiario de la eximición del 100% durante los primeros 24 meses. </w:t>
      </w:r>
    </w:p>
    <w:p w14:paraId="3516213E" w14:textId="77777777" w:rsidR="00B11A5E" w:rsidRPr="00CF0474" w:rsidRDefault="00B11A5E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F3527D5" w14:textId="1AF61546" w:rsidR="00B11A5E" w:rsidRDefault="00676BD2" w:rsidP="00B11A5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11A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11A5E" w:rsidRPr="00B11A5E">
        <w:rPr>
          <w:rFonts w:ascii="Courier New" w:hAnsi="Courier New" w:cs="Courier New"/>
          <w:b/>
          <w:sz w:val="24"/>
          <w:szCs w:val="24"/>
        </w:rPr>
        <w:t xml:space="preserve">REQUISITOS: </w:t>
      </w:r>
      <w:r w:rsidR="00B11A5E" w:rsidRPr="00B11A5E">
        <w:rPr>
          <w:rFonts w:ascii="Courier New" w:hAnsi="Courier New" w:cs="Courier New"/>
          <w:sz w:val="24"/>
          <w:szCs w:val="24"/>
        </w:rPr>
        <w:t>Quien reciba el beneficio-estimulo que concederá la Municipalidad Alta Gracia al emprendimiento deberá reunir los requisitos de</w:t>
      </w:r>
      <w:r w:rsidR="00B11A5E">
        <w:rPr>
          <w:rFonts w:ascii="Courier New" w:hAnsi="Courier New" w:cs="Courier New"/>
          <w:sz w:val="24"/>
          <w:szCs w:val="24"/>
        </w:rPr>
        <w:t>:</w:t>
      </w:r>
    </w:p>
    <w:p w14:paraId="6B6F6F24" w14:textId="77777777" w:rsidR="00B11A5E" w:rsidRDefault="00B11A5E" w:rsidP="00B11A5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8FE9D41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B11A5E">
        <w:rPr>
          <w:rFonts w:ascii="Courier New" w:hAnsi="Courier New" w:cs="Courier New"/>
          <w:b w:val="0"/>
        </w:rPr>
        <w:t>a</w:t>
      </w:r>
      <w:proofErr w:type="gramEnd"/>
      <w:r w:rsidRPr="00B11A5E">
        <w:rPr>
          <w:rFonts w:ascii="Courier New" w:hAnsi="Courier New" w:cs="Courier New"/>
          <w:b w:val="0"/>
        </w:rPr>
        <w:t>.-Presentar un Plan de Negocio avalado por Institución o Fundación acreditada en la actividad emprendedora y dedicación a Emprendedores.</w:t>
      </w:r>
    </w:p>
    <w:p w14:paraId="2D0797D7" w14:textId="77777777" w:rsidR="00B11A5E" w:rsidRP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AE3BE80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B11A5E">
        <w:rPr>
          <w:rFonts w:ascii="Courier New" w:hAnsi="Courier New" w:cs="Courier New"/>
          <w:b w:val="0"/>
        </w:rPr>
        <w:t>b</w:t>
      </w:r>
      <w:proofErr w:type="gramEnd"/>
      <w:r w:rsidRPr="00B11A5E">
        <w:rPr>
          <w:rFonts w:ascii="Courier New" w:hAnsi="Courier New" w:cs="Courier New"/>
          <w:b w:val="0"/>
        </w:rPr>
        <w:t>.-Que sea sustentable con el medio ambiente.</w:t>
      </w:r>
    </w:p>
    <w:p w14:paraId="44960A7D" w14:textId="77777777" w:rsidR="00B11A5E" w:rsidRP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E0FFFF4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B11A5E">
        <w:rPr>
          <w:rFonts w:ascii="Courier New" w:hAnsi="Courier New" w:cs="Courier New"/>
          <w:b w:val="0"/>
        </w:rPr>
        <w:t>c</w:t>
      </w:r>
      <w:proofErr w:type="gramEnd"/>
      <w:r w:rsidRPr="00B11A5E">
        <w:rPr>
          <w:rFonts w:ascii="Courier New" w:hAnsi="Courier New" w:cs="Courier New"/>
          <w:b w:val="0"/>
        </w:rPr>
        <w:t xml:space="preserve">.-Que se adhiera al monitoreo durante el plazo del beneficio a una Institución o Fundación vinculada al </w:t>
      </w:r>
      <w:proofErr w:type="spellStart"/>
      <w:r w:rsidRPr="00B11A5E">
        <w:rPr>
          <w:rFonts w:ascii="Courier New" w:hAnsi="Courier New" w:cs="Courier New"/>
          <w:b w:val="0"/>
        </w:rPr>
        <w:t>emprendedorismo</w:t>
      </w:r>
      <w:proofErr w:type="spellEnd"/>
      <w:r w:rsidRPr="00B11A5E">
        <w:rPr>
          <w:rFonts w:ascii="Courier New" w:hAnsi="Courier New" w:cs="Courier New"/>
          <w:b w:val="0"/>
        </w:rPr>
        <w:t>.</w:t>
      </w:r>
    </w:p>
    <w:p w14:paraId="1758CBFB" w14:textId="77777777" w:rsidR="00B11A5E" w:rsidRP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6DB0A1B" w14:textId="77777777" w:rsidR="00B11A5E" w:rsidRDefault="00B11A5E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B11A5E">
        <w:rPr>
          <w:rFonts w:ascii="Courier New" w:hAnsi="Courier New" w:cs="Courier New"/>
          <w:b w:val="0"/>
        </w:rPr>
        <w:t>d</w:t>
      </w:r>
      <w:proofErr w:type="gramEnd"/>
      <w:r w:rsidRPr="00B11A5E">
        <w:rPr>
          <w:rFonts w:ascii="Courier New" w:hAnsi="Courier New" w:cs="Courier New"/>
          <w:b w:val="0"/>
        </w:rPr>
        <w:t>.-Cumplir con todos los tributos e impuestos a nivel provincial y nacional.</w:t>
      </w:r>
    </w:p>
    <w:p w14:paraId="10532FCD" w14:textId="77777777" w:rsidR="00676BD2" w:rsidRDefault="00676BD2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25D871D" w14:textId="77777777" w:rsidR="00676BD2" w:rsidRDefault="00676BD2" w:rsidP="00B11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C53131C" w14:textId="4F4A826B" w:rsidR="00B11A5E" w:rsidRDefault="00B11A5E" w:rsidP="00B11A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2C7A27A" w14:textId="7BB2C48F" w:rsidR="00B11A5E" w:rsidRPr="002E3CE6" w:rsidRDefault="00B11A5E" w:rsidP="00B11A5E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>...///</w:t>
      </w:r>
      <w:r w:rsidR="002E3CE6" w:rsidRPr="002E3CE6">
        <w:rPr>
          <w:rFonts w:ascii="Courier New" w:hAnsi="Courier New" w:cs="Courier New"/>
          <w:sz w:val="24"/>
          <w:szCs w:val="24"/>
        </w:rPr>
        <w:t>5.-</w:t>
      </w:r>
    </w:p>
    <w:p w14:paraId="7545DA30" w14:textId="3AF5B473" w:rsidR="00B11A5E" w:rsidRPr="00B11A5E" w:rsidRDefault="00676BD2" w:rsidP="00B11A5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11A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11A5E" w:rsidRPr="009423CF">
        <w:rPr>
          <w:rFonts w:ascii="Courier New" w:hAnsi="Courier New" w:cs="Courier New"/>
          <w:b/>
          <w:sz w:val="24"/>
          <w:szCs w:val="24"/>
        </w:rPr>
        <w:t>La</w:t>
      </w:r>
      <w:r w:rsidR="00B11A5E" w:rsidRPr="00B11A5E">
        <w:rPr>
          <w:rFonts w:ascii="Courier New" w:hAnsi="Courier New" w:cs="Courier New"/>
          <w:sz w:val="24"/>
          <w:szCs w:val="24"/>
        </w:rPr>
        <w:t xml:space="preserve"> evaluación y aceptación fundamentada del beneficiario será considerado por una Comisión ad-</w:t>
      </w:r>
      <w:proofErr w:type="gramStart"/>
      <w:r w:rsidR="00B11A5E" w:rsidRPr="00B11A5E">
        <w:rPr>
          <w:rFonts w:ascii="Courier New" w:hAnsi="Courier New" w:cs="Courier New"/>
          <w:sz w:val="24"/>
          <w:szCs w:val="24"/>
        </w:rPr>
        <w:t>hoc  no</w:t>
      </w:r>
      <w:proofErr w:type="gramEnd"/>
      <w:r w:rsidR="00B11A5E" w:rsidRPr="00B11A5E">
        <w:rPr>
          <w:rFonts w:ascii="Courier New" w:hAnsi="Courier New" w:cs="Courier New"/>
          <w:sz w:val="24"/>
          <w:szCs w:val="24"/>
        </w:rPr>
        <w:t xml:space="preserve"> remunerada integrada por cantidad de miembros a determinar y cuyos integrantes deberán pertenecer al municipio, al Centro de Comercio de Alta Gracia, Fundaciones de Alta Gracia dedicadas a  capacitación y </w:t>
      </w:r>
      <w:proofErr w:type="spellStart"/>
      <w:r w:rsidR="00B11A5E" w:rsidRPr="00B11A5E">
        <w:rPr>
          <w:rFonts w:ascii="Courier New" w:hAnsi="Courier New" w:cs="Courier New"/>
          <w:sz w:val="24"/>
          <w:szCs w:val="24"/>
        </w:rPr>
        <w:t>mentoreo</w:t>
      </w:r>
      <w:proofErr w:type="spellEnd"/>
      <w:r w:rsidR="00B11A5E" w:rsidRPr="00B11A5E">
        <w:rPr>
          <w:rFonts w:ascii="Courier New" w:hAnsi="Courier New" w:cs="Courier New"/>
          <w:sz w:val="24"/>
          <w:szCs w:val="24"/>
        </w:rPr>
        <w:t xml:space="preserve"> de emprendedores  y Colegios o Institutos  Secundarios de Alta Gracia con currículo afín al </w:t>
      </w:r>
      <w:proofErr w:type="spellStart"/>
      <w:r w:rsidR="00B11A5E" w:rsidRPr="00B11A5E">
        <w:rPr>
          <w:rFonts w:ascii="Courier New" w:hAnsi="Courier New" w:cs="Courier New"/>
          <w:sz w:val="24"/>
          <w:szCs w:val="24"/>
        </w:rPr>
        <w:t>emprendedorismo</w:t>
      </w:r>
      <w:proofErr w:type="spellEnd"/>
      <w:r w:rsidR="00B11A5E" w:rsidRPr="00B11A5E">
        <w:rPr>
          <w:rFonts w:ascii="Courier New" w:hAnsi="Courier New" w:cs="Courier New"/>
          <w:sz w:val="24"/>
          <w:szCs w:val="24"/>
        </w:rPr>
        <w:t>.</w:t>
      </w:r>
    </w:p>
    <w:p w14:paraId="13D04C0A" w14:textId="41A12742" w:rsidR="00B11A5E" w:rsidRDefault="00676BD2" w:rsidP="00B11A5E">
      <w:pPr>
        <w:spacing w:before="100" w:beforeAutospacing="1" w:after="0" w:line="36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11A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11A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7190A" w:rsidRPr="00B7190A">
        <w:rPr>
          <w:rFonts w:ascii="Courier New" w:eastAsia="Times New Roman" w:hAnsi="Courier New" w:cs="Courier New"/>
          <w:b/>
          <w:color w:val="000000"/>
          <w:sz w:val="24"/>
          <w:szCs w:val="24"/>
          <w:lang w:eastAsia="es-AR"/>
        </w:rPr>
        <w:t xml:space="preserve">PODRÁN </w:t>
      </w:r>
      <w:r w:rsidR="00B7190A" w:rsidRPr="00B7190A"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  <w:t>acceder a los beneficios otorgados por la presente ley las personas físicas o jurídicas que desarrollen actividades industriales, comerciales o de servicios en el ámbito de la Ciudad de Alta Gracia, siempre y cuando cumplan con los siguientes requisitos, en las formas y condiciones que determine la reglamentación.-</w:t>
      </w:r>
    </w:p>
    <w:p w14:paraId="5D8C1341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a.- Se constituyan con posterioridad a la entrada en vigencia de la presente ley o posean una antigüedad inferior a doce (12) meses contados a partir del inicio de sus actividades;</w:t>
      </w:r>
    </w:p>
    <w:p w14:paraId="1F02A6B4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1CB7B74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b.- Se encuentren comprendidas en la clasificación de Pequeña y Mediana Empresa.</w:t>
      </w:r>
    </w:p>
    <w:p w14:paraId="43C20EA6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64BFEFC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c.- Se encuentren inscriptas como contribuyentes locales del Impuesto de Tasa de Industria y Comercio municipal.</w:t>
      </w:r>
    </w:p>
    <w:p w14:paraId="3C81EE53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d.- Cumplan con la normativa vigente en materia de habilitaciones.</w:t>
      </w:r>
    </w:p>
    <w:p w14:paraId="06B8C62F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8A14777" w14:textId="2B23EA4C" w:rsidR="00B7190A" w:rsidRDefault="00B7190A" w:rsidP="00B7190A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6CA64DB" w14:textId="0369428E" w:rsidR="00B7190A" w:rsidRPr="002E3CE6" w:rsidRDefault="00B7190A" w:rsidP="00B7190A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>...///</w:t>
      </w:r>
      <w:r w:rsidR="002E3CE6" w:rsidRPr="002E3CE6">
        <w:rPr>
          <w:rFonts w:ascii="Courier New" w:hAnsi="Courier New" w:cs="Courier New"/>
          <w:sz w:val="24"/>
          <w:szCs w:val="24"/>
        </w:rPr>
        <w:t>6.-</w:t>
      </w:r>
    </w:p>
    <w:p w14:paraId="3DE10C53" w14:textId="3CE78FD6" w:rsidR="00B11A5E" w:rsidRDefault="00B11A5E" w:rsidP="00B11A5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76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rt.5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7190A" w:rsidRPr="00B7190A">
        <w:rPr>
          <w:rStyle w:val="apple-converted-space"/>
          <w:rFonts w:ascii="Courier New" w:hAnsi="Courier New" w:cs="Courier New"/>
          <w:b/>
          <w:color w:val="000000"/>
          <w:sz w:val="24"/>
          <w:szCs w:val="24"/>
        </w:rPr>
        <w:t>Facultase</w:t>
      </w:r>
      <w:r w:rsidR="00B7190A" w:rsidRPr="00B7190A">
        <w:rPr>
          <w:rStyle w:val="apple-converted-space"/>
          <w:rFonts w:ascii="Courier New" w:hAnsi="Courier New" w:cs="Courier New"/>
          <w:color w:val="000000"/>
          <w:sz w:val="24"/>
          <w:szCs w:val="24"/>
        </w:rPr>
        <w:t xml:space="preserve"> a la Secretaria de Economía y Finanza o al organismo</w:t>
      </w:r>
      <w:r w:rsidR="00B7190A" w:rsidRPr="00B7190A">
        <w:rPr>
          <w:rFonts w:ascii="Courier New" w:hAnsi="Courier New" w:cs="Courier New"/>
          <w:color w:val="000000"/>
          <w:sz w:val="24"/>
          <w:szCs w:val="24"/>
        </w:rPr>
        <w:t xml:space="preserve"> que en el futuro lo reemplace es la autoridad de aplicación de la presente ley</w:t>
      </w:r>
      <w:r w:rsidR="00B7190A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2E9AE668" w14:textId="77777777" w:rsidR="00B7190A" w:rsidRPr="00B7190A" w:rsidRDefault="00B7190A" w:rsidP="00B11A5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14:paraId="373988E8" w14:textId="39A0FD1C" w:rsidR="00B7190A" w:rsidRDefault="00B11A5E" w:rsidP="00B11A5E">
      <w:pPr>
        <w:spacing w:before="100" w:beforeAutospacing="1" w:after="0" w:line="36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76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rt.6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7190A" w:rsidRPr="000C4F4F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 </w:t>
      </w:r>
      <w:r w:rsidR="00B7190A" w:rsidRPr="00B7190A">
        <w:rPr>
          <w:rFonts w:ascii="Courier New" w:eastAsia="Times New Roman" w:hAnsi="Courier New" w:cs="Courier New"/>
          <w:b/>
          <w:color w:val="000000"/>
          <w:sz w:val="24"/>
          <w:szCs w:val="24"/>
          <w:lang w:eastAsia="es-AR"/>
        </w:rPr>
        <w:t>CORRESPONDE</w:t>
      </w:r>
      <w:r w:rsidR="00B7190A" w:rsidRPr="00B7190A"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  <w:t xml:space="preserve"> a la autoridad de aplicación:</w:t>
      </w:r>
    </w:p>
    <w:p w14:paraId="77BA280B" w14:textId="77777777" w:rsidR="00B7190A" w:rsidRDefault="00B7190A" w:rsidP="00B11A5E">
      <w:pPr>
        <w:spacing w:before="100" w:beforeAutospacing="1" w:after="0" w:line="36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</w:p>
    <w:p w14:paraId="5F5B588B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a.- Promover la difusión del presente régimen, a través el organismo que corresponda;</w:t>
      </w:r>
    </w:p>
    <w:p w14:paraId="3B9F3338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E60A609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b.- Fomentar y gestionar el pleno desarrollo y evolución de nuevas empresas en la Ciudad, coordinando las acciones necesarias a tales fines con los demás organismos de la Municipalidad de Alta Gracia y con el sector privado;</w:t>
      </w:r>
    </w:p>
    <w:p w14:paraId="657CC3AF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CCE836E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c.- Coordinar con la Dirección de Ingresos Públicos de la Municipalidad de Alta Gracia las actividades necesarias para dar efectivo cumplimiento a los términos de la presente ordenanza:</w:t>
      </w:r>
    </w:p>
    <w:p w14:paraId="7E6BF054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994FCD6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d.- En forma conjunta con la Dirección de Ingresos Públicos de la Municipalidad de Alta Gracia regular el procedimiento para el otorgamiento de los beneficios del presente Régimen.</w:t>
      </w:r>
    </w:p>
    <w:p w14:paraId="524C4B45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3F080EA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C8E6B98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EC29737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644FBDD" w14:textId="016AAB1A" w:rsidR="00B7190A" w:rsidRDefault="00B7190A" w:rsidP="00B7190A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005967A" w14:textId="7ED19601" w:rsidR="00B7190A" w:rsidRPr="002E3CE6" w:rsidRDefault="00B7190A" w:rsidP="00B7190A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E3CE6">
        <w:rPr>
          <w:rFonts w:ascii="Courier New" w:hAnsi="Courier New" w:cs="Courier New"/>
          <w:sz w:val="24"/>
          <w:szCs w:val="24"/>
        </w:rPr>
        <w:lastRenderedPageBreak/>
        <w:t>...///</w:t>
      </w:r>
      <w:r w:rsidR="002E3CE6" w:rsidRPr="002E3CE6">
        <w:rPr>
          <w:rFonts w:ascii="Courier New" w:hAnsi="Courier New" w:cs="Courier New"/>
          <w:sz w:val="24"/>
          <w:szCs w:val="24"/>
        </w:rPr>
        <w:t>7.-</w:t>
      </w:r>
    </w:p>
    <w:p w14:paraId="73B46A8A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5ED302A" w14:textId="2C492B80" w:rsidR="00B7190A" w:rsidRDefault="00676BD2" w:rsidP="00B7190A">
      <w:pPr>
        <w:spacing w:before="100" w:beforeAutospacing="1" w:after="0" w:line="360" w:lineRule="auto"/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 w:rsidR="00B7190A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7190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7190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B7190A" w:rsidRPr="009423CF">
        <w:rPr>
          <w:rFonts w:ascii="Courier New" w:eastAsia="Times New Roman" w:hAnsi="Courier New" w:cs="Courier New"/>
          <w:b/>
          <w:color w:val="000000"/>
          <w:sz w:val="24"/>
          <w:szCs w:val="24"/>
          <w:lang w:eastAsia="es-AR"/>
        </w:rPr>
        <w:t>El</w:t>
      </w:r>
      <w:bookmarkEnd w:id="0"/>
      <w:r w:rsidR="00B7190A" w:rsidRPr="00B7190A"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  <w:t xml:space="preserve"> incumplimiento de lo establecido en la presente ordenanza dará lugar a la aplicación de las siguientes sanciones:</w:t>
      </w:r>
    </w:p>
    <w:p w14:paraId="2311DAFA" w14:textId="77777777" w:rsidR="00B7190A" w:rsidRPr="00B7190A" w:rsidRDefault="00B7190A" w:rsidP="00B7190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14:paraId="689BA7DE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a.- Pérdida de los beneficios otorgados.</w:t>
      </w:r>
    </w:p>
    <w:p w14:paraId="734962CE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683DB19" w14:textId="77777777" w:rsid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b.- Inhabilitación para volver a solicitar cualquier otro programa o beneficio promocional otorgado por Municipalidad de Alta Gracia.</w:t>
      </w:r>
    </w:p>
    <w:p w14:paraId="6160754A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75DBDEF" w14:textId="4C808CD8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7190A">
        <w:rPr>
          <w:rFonts w:ascii="Courier New" w:hAnsi="Courier New" w:cs="Courier New"/>
          <w:b w:val="0"/>
        </w:rPr>
        <w:t>c.- Multas, por un monto máximo equivalente al doble de los beneficios efectivamente percibidos.</w:t>
      </w:r>
    </w:p>
    <w:p w14:paraId="5EC9CE05" w14:textId="77777777" w:rsidR="00B7190A" w:rsidRPr="00B7190A" w:rsidRDefault="00B7190A" w:rsidP="00B7190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0618504F" w14:textId="577E3EFA" w:rsidR="00B11A5E" w:rsidRDefault="00B11A5E" w:rsidP="00B7190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76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Art.8</w:t>
      </w:r>
      <w:r w:rsidR="00B7190A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7190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7190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7190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B7190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B7190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B7190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B7190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7190A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B7190A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B7190A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B7190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2F56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E3CE6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76BD2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0070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23CF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1A5E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190A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474"/>
    <w:rsid w:val="00CF6DCC"/>
    <w:rsid w:val="00CF7462"/>
    <w:rsid w:val="00CF7474"/>
    <w:rsid w:val="00CF7ACA"/>
    <w:rsid w:val="00D02490"/>
    <w:rsid w:val="00D053AC"/>
    <w:rsid w:val="00D05A0B"/>
    <w:rsid w:val="00D1038F"/>
    <w:rsid w:val="00D20B6A"/>
    <w:rsid w:val="00D20FB2"/>
    <w:rsid w:val="00D22346"/>
    <w:rsid w:val="00D23CA8"/>
    <w:rsid w:val="00D26343"/>
    <w:rsid w:val="00D26802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E6F25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2055F-6B84-4EEB-86A0-CD7C51109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1099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2017-01-23T13:14:00Z</cp:lastPrinted>
  <dcterms:created xsi:type="dcterms:W3CDTF">2016-12-16T12:01:00Z</dcterms:created>
  <dcterms:modified xsi:type="dcterms:W3CDTF">2017-01-23T13:15:00Z</dcterms:modified>
</cp:coreProperties>
</file>