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D18C529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319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10480</w:t>
      </w:r>
    </w:p>
    <w:p w14:paraId="41334D6B" w14:textId="33B7FFB9" w:rsidR="008B08AE" w:rsidRPr="00CB1A2A" w:rsidRDefault="00982089" w:rsidP="00711A2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711A27" w:rsidRPr="00711A27">
        <w:rPr>
          <w:rFonts w:ascii="Courier New" w:hAnsi="Courier New" w:cs="Courier New"/>
          <w:sz w:val="24"/>
          <w:szCs w:val="24"/>
        </w:rPr>
        <w:t>El Expediente N° 2366/16 – iniciado por la</w:t>
      </w:r>
      <w:r w:rsidR="00FE03AE">
        <w:rPr>
          <w:rFonts w:ascii="Courier New" w:hAnsi="Courier New" w:cs="Courier New"/>
          <w:sz w:val="24"/>
          <w:szCs w:val="24"/>
        </w:rPr>
        <w:t xml:space="preserve"> Sra. </w:t>
      </w:r>
      <w:proofErr w:type="spellStart"/>
      <w:r w:rsidR="00FE03AE">
        <w:rPr>
          <w:rFonts w:ascii="Courier New" w:hAnsi="Courier New" w:cs="Courier New"/>
          <w:sz w:val="24"/>
          <w:szCs w:val="24"/>
        </w:rPr>
        <w:t>Rossi</w:t>
      </w:r>
      <w:proofErr w:type="spellEnd"/>
      <w:r w:rsidR="00FE03AE">
        <w:rPr>
          <w:rFonts w:ascii="Courier New" w:hAnsi="Courier New" w:cs="Courier New"/>
          <w:sz w:val="24"/>
          <w:szCs w:val="24"/>
        </w:rPr>
        <w:t xml:space="preserve"> Estela Adriana – Eximi</w:t>
      </w:r>
      <w:r w:rsidR="00711A27" w:rsidRPr="00711A27">
        <w:rPr>
          <w:rFonts w:ascii="Courier New" w:hAnsi="Courier New" w:cs="Courier New"/>
          <w:sz w:val="24"/>
          <w:szCs w:val="24"/>
        </w:rPr>
        <w:t>ción Tasas por Servicios a la Propiedad; y</w:t>
      </w:r>
      <w:bookmarkStart w:id="0" w:name="_GoBack"/>
      <w:bookmarkEnd w:id="0"/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72B02891" w14:textId="112ACEC4" w:rsidR="00711A27" w:rsidRPr="00711A27" w:rsidRDefault="00D710AD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11A27">
        <w:rPr>
          <w:rFonts w:ascii="Courier New" w:hAnsi="Courier New" w:cs="Courier New"/>
          <w:b w:val="0"/>
        </w:rPr>
        <w:t xml:space="preserve">Que </w:t>
      </w:r>
      <w:r w:rsidR="00711A27" w:rsidRPr="00711A27">
        <w:rPr>
          <w:rFonts w:ascii="Courier New" w:hAnsi="Courier New" w:cs="Courier New"/>
          <w:b w:val="0"/>
        </w:rPr>
        <w:t xml:space="preserve">solicita la eximición de la deuda de Tasa por Servicios a la Propiedad Cuenta Municipal N° 00002914;      </w:t>
      </w:r>
    </w:p>
    <w:p w14:paraId="6B11298D" w14:textId="77777777" w:rsidR="00711A27" w:rsidRPr="00711A27" w:rsidRDefault="00711A27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C73EF33" w14:textId="77777777" w:rsidR="00711A27" w:rsidRPr="00711A27" w:rsidRDefault="00711A27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11A27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unipersonal inserta en el mercado a través de transferencia estatal de jubilación; </w:t>
      </w:r>
    </w:p>
    <w:p w14:paraId="56AC3D6F" w14:textId="77777777" w:rsidR="00711A27" w:rsidRPr="00711A27" w:rsidRDefault="00711A27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C50D8C6" w14:textId="757D996B" w:rsidR="00CB1A2A" w:rsidRDefault="00711A27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11A27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6E739DD9" w14:textId="77777777" w:rsidR="00711A27" w:rsidRPr="00711A27" w:rsidRDefault="00711A27" w:rsidP="00711A2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711A27" w:rsidRDefault="008301B0" w:rsidP="00711A2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711A27">
        <w:rPr>
          <w:rFonts w:ascii="Courier New" w:hAnsi="Courier New" w:cs="Courier New"/>
          <w:b w:val="0"/>
        </w:rPr>
        <w:t xml:space="preserve">Que evaluado el expediente por </w:t>
      </w:r>
      <w:r w:rsidR="00AA31A2" w:rsidRPr="00711A27">
        <w:rPr>
          <w:rFonts w:ascii="Courier New" w:hAnsi="Courier New" w:cs="Courier New"/>
          <w:b w:val="0"/>
        </w:rPr>
        <w:t>la Comisi</w:t>
      </w:r>
      <w:r w:rsidR="00814147" w:rsidRPr="00711A27">
        <w:rPr>
          <w:rFonts w:ascii="Courier New" w:hAnsi="Courier New" w:cs="Courier New"/>
          <w:b w:val="0"/>
        </w:rPr>
        <w:t xml:space="preserve">ón de </w:t>
      </w:r>
      <w:r w:rsidR="008E5AF2" w:rsidRPr="00711A27">
        <w:rPr>
          <w:rFonts w:ascii="Courier New" w:hAnsi="Courier New" w:cs="Courier New"/>
          <w:b w:val="0"/>
        </w:rPr>
        <w:t>Hacienda</w:t>
      </w:r>
      <w:r w:rsidR="00AA31A2" w:rsidRPr="00711A27">
        <w:rPr>
          <w:rFonts w:ascii="Courier New" w:hAnsi="Courier New" w:cs="Courier New"/>
          <w:b w:val="0"/>
        </w:rPr>
        <w:t xml:space="preserve"> emite </w:t>
      </w:r>
      <w:r w:rsidR="008E5AF2" w:rsidRPr="00711A27">
        <w:rPr>
          <w:rFonts w:ascii="Courier New" w:hAnsi="Courier New" w:cs="Courier New"/>
          <w:b w:val="0"/>
        </w:rPr>
        <w:t>despacho</w:t>
      </w:r>
      <w:r w:rsidR="000416B2" w:rsidRPr="00711A27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711A27">
        <w:rPr>
          <w:rFonts w:ascii="Courier New" w:hAnsi="Courier New" w:cs="Courier New"/>
          <w:b w:val="0"/>
        </w:rPr>
        <w:t xml:space="preserve"> </w:t>
      </w:r>
      <w:r w:rsidRPr="00711A27">
        <w:rPr>
          <w:rFonts w:ascii="Courier New" w:hAnsi="Courier New" w:cs="Courier New"/>
          <w:b w:val="0"/>
        </w:rPr>
        <w:t xml:space="preserve">en </w:t>
      </w:r>
      <w:r w:rsidR="001D2D5F" w:rsidRPr="00711A27">
        <w:rPr>
          <w:rFonts w:ascii="Courier New" w:eastAsia="Calibri" w:hAnsi="Courier New" w:cs="Courier New"/>
          <w:b w:val="0"/>
        </w:rPr>
        <w:t>Sesión Ordinaria del día 26</w:t>
      </w:r>
      <w:r w:rsidR="000A7DB9" w:rsidRPr="00711A27">
        <w:rPr>
          <w:rFonts w:ascii="Courier New" w:eastAsia="Calibri" w:hAnsi="Courier New" w:cs="Courier New"/>
          <w:b w:val="0"/>
        </w:rPr>
        <w:t xml:space="preserve"> de abril</w:t>
      </w:r>
      <w:r w:rsidR="000F4FC5" w:rsidRPr="00711A27">
        <w:rPr>
          <w:rFonts w:ascii="Courier New" w:eastAsia="Calibri" w:hAnsi="Courier New" w:cs="Courier New"/>
          <w:b w:val="0"/>
        </w:rPr>
        <w:t xml:space="preserve"> de 2017</w:t>
      </w:r>
      <w:r w:rsidRPr="00711A27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CB1A2A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1B5E32A9" w:rsidR="00FA025C" w:rsidRDefault="00EA3830" w:rsidP="0007269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CB1A2A" w:rsidRPr="00CB1A2A">
        <w:rPr>
          <w:rFonts w:ascii="Courier New" w:hAnsi="Courier New" w:cs="Courier New"/>
          <w:sz w:val="24"/>
          <w:szCs w:val="24"/>
        </w:rPr>
        <w:t xml:space="preserve">en un CIEN POR CIENTO100%) el pago de la deuda </w:t>
      </w:r>
      <w:r w:rsidR="00CB1A2A" w:rsidRPr="00CB1A2A">
        <w:rPr>
          <w:rFonts w:ascii="Courier New" w:hAnsi="Courier New" w:cs="Courier New"/>
          <w:color w:val="000000"/>
          <w:sz w:val="24"/>
          <w:szCs w:val="24"/>
        </w:rPr>
        <w:t>de Tasa por Servicios a la Propie</w:t>
      </w:r>
      <w:r w:rsidR="00711A27">
        <w:rPr>
          <w:rFonts w:ascii="Courier New" w:hAnsi="Courier New" w:cs="Courier New"/>
          <w:color w:val="000000"/>
          <w:sz w:val="24"/>
          <w:szCs w:val="24"/>
        </w:rPr>
        <w:t>dad Cuenta Municipal N° 00002914</w:t>
      </w:r>
      <w:r w:rsidR="00CB1A2A" w:rsidRPr="00CB1A2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CB1A2A" w:rsidRPr="00CB1A2A">
        <w:rPr>
          <w:rFonts w:ascii="Courier New" w:hAnsi="Courier New" w:cs="Courier New"/>
          <w:sz w:val="24"/>
          <w:szCs w:val="24"/>
        </w:rPr>
        <w:t xml:space="preserve">hasta Diciembre de 2017 inclusive.  </w:t>
      </w:r>
    </w:p>
    <w:p w14:paraId="602B893B" w14:textId="3720EB3B" w:rsidR="00CB1A2A" w:rsidRDefault="00CB1A2A" w:rsidP="00CB1A2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34EAD0" w14:textId="726D8BBA" w:rsidR="00CB1A2A" w:rsidRPr="00CB1A2A" w:rsidRDefault="00CB1A2A" w:rsidP="00CB1A2A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BDDAC1B" w14:textId="29F5446A" w:rsidR="00FA025C" w:rsidRDefault="00711A27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1A27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03AE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AF3CC-D060-4C1E-B466-A088B00BD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2017-04-27T12:17:00Z</cp:lastPrinted>
  <dcterms:created xsi:type="dcterms:W3CDTF">2017-04-27T12:18:00Z</dcterms:created>
  <dcterms:modified xsi:type="dcterms:W3CDTF">2017-05-02T13:19:00Z</dcterms:modified>
</cp:coreProperties>
</file>