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09BF9829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D010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ED010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10484</w:t>
      </w:r>
    </w:p>
    <w:p w14:paraId="41334D6B" w14:textId="021C0BB6" w:rsidR="008B08AE" w:rsidRPr="00930E61" w:rsidRDefault="00982089" w:rsidP="00930E6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930E61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930E6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649/17 iniciado por la Sra. López </w:t>
      </w:r>
      <w:r w:rsidR="00930E61">
        <w:rPr>
          <w:rFonts w:ascii="Courier New" w:eastAsia="Times New Roman" w:hAnsi="Courier New" w:cs="Times New Roman"/>
          <w:sz w:val="24"/>
          <w:szCs w:val="20"/>
          <w:lang w:eastAsia="es-AR"/>
        </w:rPr>
        <w:t>Nélida</w:t>
      </w:r>
      <w:r w:rsidR="00930E61" w:rsidRPr="00930E6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930E61" w:rsidRPr="00930E61">
        <w:rPr>
          <w:rFonts w:ascii="Courier New" w:eastAsia="Times New Roman" w:hAnsi="Courier New" w:cs="Times New Roman"/>
          <w:sz w:val="24"/>
          <w:szCs w:val="20"/>
          <w:lang w:eastAsia="es-AR"/>
        </w:rPr>
        <w:t>Edith – Eximición Tasa por Servicios a la Propiedad</w:t>
      </w:r>
      <w:r w:rsidR="00930E61" w:rsidRPr="00930E6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14:paraId="5F17196C" w14:textId="054F3AD1" w:rsidR="00C95C88" w:rsidRDefault="009D407D" w:rsidP="00334E19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0EDCB706" w14:textId="1ED698CE" w:rsidR="00930E61" w:rsidRDefault="00D710AD" w:rsidP="00930E61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930E61">
        <w:rPr>
          <w:rFonts w:ascii="Courier New" w:hAnsi="Courier New" w:cs="Courier New"/>
          <w:b w:val="0"/>
        </w:rPr>
        <w:t xml:space="preserve">Que </w:t>
      </w:r>
      <w:r w:rsidR="00930E61" w:rsidRPr="00930E61">
        <w:rPr>
          <w:rFonts w:ascii="Courier New" w:eastAsia="Arial Unicode MS" w:hAnsi="Courier New" w:cs="Courier New"/>
          <w:b w:val="0"/>
          <w:lang w:val="es-ES_tradnl"/>
        </w:rPr>
        <w:t>solicita la eximición de la deuda que en concepto de Tasa por Servicios a la Propiedad Mantiene con el Municipio el inmueble Cuenta N°00026967;</w:t>
      </w:r>
    </w:p>
    <w:p w14:paraId="44AD80DA" w14:textId="77777777" w:rsidR="00930E61" w:rsidRPr="00930E61" w:rsidRDefault="00930E61" w:rsidP="00930E61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7C50D8C6" w14:textId="015B5CC0" w:rsidR="00CB1A2A" w:rsidRPr="00930E61" w:rsidRDefault="00930E61" w:rsidP="00930E61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930E61">
        <w:rPr>
          <w:rFonts w:ascii="Courier New" w:eastAsia="Arial Unicode MS" w:hAnsi="Courier New" w:cs="Courier New"/>
          <w:b w:val="0"/>
          <w:lang w:val="es-ES_tradnl"/>
        </w:rPr>
        <w:t>Que presenta graves problemas económicos;</w:t>
      </w:r>
    </w:p>
    <w:p w14:paraId="59C118BC" w14:textId="77777777" w:rsidR="00022F24" w:rsidRPr="00930E61" w:rsidRDefault="00022F24" w:rsidP="00930E6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0952781" w:rsidR="00600211" w:rsidRPr="00930E61" w:rsidRDefault="008301B0" w:rsidP="00930E6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930E61">
        <w:rPr>
          <w:rFonts w:ascii="Courier New" w:hAnsi="Courier New" w:cs="Courier New"/>
          <w:b w:val="0"/>
        </w:rPr>
        <w:t xml:space="preserve">Que evaluado el expediente por </w:t>
      </w:r>
      <w:r w:rsidR="00AA31A2" w:rsidRPr="00930E61">
        <w:rPr>
          <w:rFonts w:ascii="Courier New" w:hAnsi="Courier New" w:cs="Courier New"/>
          <w:b w:val="0"/>
        </w:rPr>
        <w:t>la Comisi</w:t>
      </w:r>
      <w:r w:rsidR="00814147" w:rsidRPr="00930E61">
        <w:rPr>
          <w:rFonts w:ascii="Courier New" w:hAnsi="Courier New" w:cs="Courier New"/>
          <w:b w:val="0"/>
        </w:rPr>
        <w:t xml:space="preserve">ón de </w:t>
      </w:r>
      <w:r w:rsidR="008E5AF2" w:rsidRPr="00930E61">
        <w:rPr>
          <w:rFonts w:ascii="Courier New" w:hAnsi="Courier New" w:cs="Courier New"/>
          <w:b w:val="0"/>
        </w:rPr>
        <w:t>Hacienda</w:t>
      </w:r>
      <w:r w:rsidR="00AA31A2" w:rsidRPr="00930E61">
        <w:rPr>
          <w:rFonts w:ascii="Courier New" w:hAnsi="Courier New" w:cs="Courier New"/>
          <w:b w:val="0"/>
        </w:rPr>
        <w:t xml:space="preserve"> emite </w:t>
      </w:r>
      <w:r w:rsidR="008E5AF2" w:rsidRPr="00930E61">
        <w:rPr>
          <w:rFonts w:ascii="Courier New" w:hAnsi="Courier New" w:cs="Courier New"/>
          <w:b w:val="0"/>
        </w:rPr>
        <w:t>despacho</w:t>
      </w:r>
      <w:r w:rsidR="000416B2" w:rsidRPr="00930E61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930E61">
        <w:rPr>
          <w:rFonts w:ascii="Courier New" w:hAnsi="Courier New" w:cs="Courier New"/>
          <w:b w:val="0"/>
        </w:rPr>
        <w:t xml:space="preserve"> </w:t>
      </w:r>
      <w:r w:rsidRPr="00930E61">
        <w:rPr>
          <w:rFonts w:ascii="Courier New" w:hAnsi="Courier New" w:cs="Courier New"/>
          <w:b w:val="0"/>
        </w:rPr>
        <w:t xml:space="preserve">en </w:t>
      </w:r>
      <w:r w:rsidR="001D2D5F" w:rsidRPr="00930E61">
        <w:rPr>
          <w:rFonts w:ascii="Courier New" w:eastAsia="Calibri" w:hAnsi="Courier New" w:cs="Courier New"/>
          <w:b w:val="0"/>
        </w:rPr>
        <w:t>Sesión Ordinaria del día 26</w:t>
      </w:r>
      <w:r w:rsidR="000A7DB9" w:rsidRPr="00930E61">
        <w:rPr>
          <w:rFonts w:ascii="Courier New" w:eastAsia="Calibri" w:hAnsi="Courier New" w:cs="Courier New"/>
          <w:b w:val="0"/>
        </w:rPr>
        <w:t xml:space="preserve"> de abril</w:t>
      </w:r>
      <w:r w:rsidR="000F4FC5" w:rsidRPr="00930E61">
        <w:rPr>
          <w:rFonts w:ascii="Courier New" w:eastAsia="Calibri" w:hAnsi="Courier New" w:cs="Courier New"/>
          <w:b w:val="0"/>
        </w:rPr>
        <w:t xml:space="preserve"> de 2017</w:t>
      </w:r>
      <w:r w:rsidRPr="00930E61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930E61" w:rsidRDefault="00B12343" w:rsidP="00CB1A2A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3D36AB2" w14:textId="7D0D4992" w:rsidR="006C5BF8" w:rsidRDefault="00EF174D" w:rsidP="000726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E2BF90E" w14:textId="77777777" w:rsidR="00930E61" w:rsidRDefault="00930E61" w:rsidP="000726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E1CB3A5" w14:textId="2879A245" w:rsidR="00FA025C" w:rsidRPr="00AD5FAB" w:rsidRDefault="00EA3830" w:rsidP="00930E61">
      <w:pPr>
        <w:spacing w:line="360" w:lineRule="auto"/>
        <w:jc w:val="both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930E61" w:rsidRPr="00930E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POR</w:t>
      </w:r>
      <w:r w:rsidR="00930E6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cada cuota actual abonada</w:t>
      </w:r>
      <w:r w:rsidR="00930E61" w:rsidRPr="00930E6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30E6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en término de la Tasa por Servicios a la Propiedad Cuenta Municipal N° 00026967 eximir cinco cuotas de la deuda que en el mismo concepto mantiene con el Municipio. </w:t>
      </w:r>
    </w:p>
    <w:p w14:paraId="3BDDAC1B" w14:textId="0C1F2D4D" w:rsidR="00FA025C" w:rsidRDefault="00022F24" w:rsidP="00FA025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A025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30E61" w:rsidRPr="00930E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 w:rsidR="00930E6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a que interceda ante</w:t>
      </w:r>
      <w:r w:rsidR="00930E61" w:rsidRPr="00930E6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30E6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los procuradores actuantes a fines de dejar sin efecto el</w:t>
      </w:r>
      <w:r w:rsidR="00930E61" w:rsidRPr="00930E6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30E6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 los juicios iniciados y honorarios generados</w:t>
      </w:r>
      <w:r w:rsidR="00930E6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522A423E" w14:textId="5BEA6001" w:rsidR="00930E61" w:rsidRDefault="00930E61" w:rsidP="00930E61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217EE3F3" w14:textId="19288EE6" w:rsidR="00930E61" w:rsidRPr="00930E61" w:rsidRDefault="00930E61" w:rsidP="00930E61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1E4F32BF" w14:textId="77777777" w:rsidR="00930E61" w:rsidRDefault="00930E61" w:rsidP="00930E6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e Ordenanzas y Archívese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930E61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</w:p>
    <w:p w14:paraId="2233878C" w14:textId="649F185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46502-896E-42D9-8AA7-9E283B86A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2017-04-27T13:09:00Z</cp:lastPrinted>
  <dcterms:created xsi:type="dcterms:W3CDTF">2017-04-27T13:16:00Z</dcterms:created>
  <dcterms:modified xsi:type="dcterms:W3CDTF">2017-04-27T13:21:00Z</dcterms:modified>
</cp:coreProperties>
</file>