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01B96339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C7B9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C7B9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10485</w:t>
      </w:r>
    </w:p>
    <w:p w14:paraId="41334D6B" w14:textId="1066C0EE" w:rsidR="008B08AE" w:rsidRPr="001C7B94" w:rsidRDefault="00982089" w:rsidP="001C7B9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1C7B94" w:rsidRPr="001C7B94">
        <w:rPr>
          <w:rFonts w:ascii="Courier New" w:hAnsi="Courier New" w:cs="Courier New"/>
          <w:sz w:val="24"/>
          <w:szCs w:val="24"/>
        </w:rPr>
        <w:t>El Expediente N° 2447/14 – iniciado por la Sra. Quesada Alicia – Eximición Tasas Obra de Pavimento;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5188BFD6" w14:textId="55999AF0" w:rsidR="001C7B94" w:rsidRPr="001C7B94" w:rsidRDefault="00D710AD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C7B94">
        <w:rPr>
          <w:rFonts w:ascii="Courier New" w:hAnsi="Courier New" w:cs="Courier New"/>
          <w:b w:val="0"/>
        </w:rPr>
        <w:t xml:space="preserve">Que </w:t>
      </w:r>
      <w:r w:rsidR="001C7B94" w:rsidRPr="001C7B94">
        <w:rPr>
          <w:rFonts w:ascii="Courier New" w:hAnsi="Courier New" w:cs="Courier New"/>
          <w:b w:val="0"/>
        </w:rPr>
        <w:t xml:space="preserve">solicita la eximición de la deuda de Tasa por Obra de Pavimento del inmueble – Cuenta </w:t>
      </w:r>
      <w:proofErr w:type="gramStart"/>
      <w:r w:rsidR="001C7B94" w:rsidRPr="001C7B94">
        <w:rPr>
          <w:rFonts w:ascii="Courier New" w:hAnsi="Courier New" w:cs="Courier New"/>
          <w:b w:val="0"/>
        </w:rPr>
        <w:t>Municipal  N</w:t>
      </w:r>
      <w:proofErr w:type="gramEnd"/>
      <w:r w:rsidR="001C7B94" w:rsidRPr="001C7B94">
        <w:rPr>
          <w:rFonts w:ascii="Courier New" w:hAnsi="Courier New" w:cs="Courier New"/>
          <w:b w:val="0"/>
        </w:rPr>
        <w:t>° 0002386;</w:t>
      </w:r>
    </w:p>
    <w:p w14:paraId="06345E8B" w14:textId="77777777" w:rsidR="001C7B94" w:rsidRPr="001C7B94" w:rsidRDefault="001C7B94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21BC042" w14:textId="77777777" w:rsidR="001C7B94" w:rsidRPr="001C7B94" w:rsidRDefault="001C7B94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C7B94">
        <w:rPr>
          <w:rFonts w:ascii="Courier New" w:hAnsi="Courier New" w:cs="Courier New"/>
          <w:b w:val="0"/>
        </w:rPr>
        <w:t xml:space="preserve">Que el estudio socioeconómico realizado por la Secretaría de Desarrollo Social a fs. 6 informan su situación;  </w:t>
      </w:r>
    </w:p>
    <w:p w14:paraId="1DAB5B93" w14:textId="77777777" w:rsidR="001C7B94" w:rsidRPr="001C7B94" w:rsidRDefault="001C7B94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9C118BC" w14:textId="00ED455C" w:rsidR="00022F24" w:rsidRDefault="001C7B94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C7B94">
        <w:rPr>
          <w:rFonts w:ascii="Courier New" w:hAnsi="Courier New" w:cs="Courier New"/>
          <w:b w:val="0"/>
        </w:rPr>
        <w:t>Que la solicitante presenta problemas económicos;</w:t>
      </w:r>
    </w:p>
    <w:p w14:paraId="298A7BC4" w14:textId="77777777" w:rsidR="001C7B94" w:rsidRPr="001C7B94" w:rsidRDefault="001C7B94" w:rsidP="001C7B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1C7B94" w:rsidRDefault="008301B0" w:rsidP="001C7B9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1C7B94">
        <w:rPr>
          <w:rFonts w:ascii="Courier New" w:hAnsi="Courier New" w:cs="Courier New"/>
          <w:b w:val="0"/>
        </w:rPr>
        <w:t xml:space="preserve">Que evaluado el expediente por </w:t>
      </w:r>
      <w:r w:rsidR="00AA31A2" w:rsidRPr="001C7B94">
        <w:rPr>
          <w:rFonts w:ascii="Courier New" w:hAnsi="Courier New" w:cs="Courier New"/>
          <w:b w:val="0"/>
        </w:rPr>
        <w:t>la Comisi</w:t>
      </w:r>
      <w:r w:rsidR="00814147" w:rsidRPr="001C7B94">
        <w:rPr>
          <w:rFonts w:ascii="Courier New" w:hAnsi="Courier New" w:cs="Courier New"/>
          <w:b w:val="0"/>
        </w:rPr>
        <w:t xml:space="preserve">ón de </w:t>
      </w:r>
      <w:r w:rsidR="008E5AF2" w:rsidRPr="001C7B94">
        <w:rPr>
          <w:rFonts w:ascii="Courier New" w:hAnsi="Courier New" w:cs="Courier New"/>
          <w:b w:val="0"/>
        </w:rPr>
        <w:t>Hacienda</w:t>
      </w:r>
      <w:r w:rsidR="00AA31A2" w:rsidRPr="001C7B94">
        <w:rPr>
          <w:rFonts w:ascii="Courier New" w:hAnsi="Courier New" w:cs="Courier New"/>
          <w:b w:val="0"/>
        </w:rPr>
        <w:t xml:space="preserve"> emite </w:t>
      </w:r>
      <w:r w:rsidR="008E5AF2" w:rsidRPr="001C7B94">
        <w:rPr>
          <w:rFonts w:ascii="Courier New" w:hAnsi="Courier New" w:cs="Courier New"/>
          <w:b w:val="0"/>
        </w:rPr>
        <w:t>despacho</w:t>
      </w:r>
      <w:r w:rsidR="000416B2" w:rsidRPr="001C7B94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1C7B94">
        <w:rPr>
          <w:rFonts w:ascii="Courier New" w:hAnsi="Courier New" w:cs="Courier New"/>
          <w:b w:val="0"/>
        </w:rPr>
        <w:t xml:space="preserve"> </w:t>
      </w:r>
      <w:r w:rsidRPr="001C7B94">
        <w:rPr>
          <w:rFonts w:ascii="Courier New" w:hAnsi="Courier New" w:cs="Courier New"/>
          <w:b w:val="0"/>
        </w:rPr>
        <w:t xml:space="preserve">en </w:t>
      </w:r>
      <w:r w:rsidR="001D2D5F" w:rsidRPr="001C7B94">
        <w:rPr>
          <w:rFonts w:ascii="Courier New" w:eastAsia="Calibri" w:hAnsi="Courier New" w:cs="Courier New"/>
          <w:b w:val="0"/>
        </w:rPr>
        <w:t>Sesión Ordinaria del día 26</w:t>
      </w:r>
      <w:r w:rsidR="000A7DB9" w:rsidRPr="001C7B94">
        <w:rPr>
          <w:rFonts w:ascii="Courier New" w:eastAsia="Calibri" w:hAnsi="Courier New" w:cs="Courier New"/>
          <w:b w:val="0"/>
        </w:rPr>
        <w:t xml:space="preserve"> de abril</w:t>
      </w:r>
      <w:r w:rsidR="000F4FC5" w:rsidRPr="001C7B94">
        <w:rPr>
          <w:rFonts w:ascii="Courier New" w:eastAsia="Calibri" w:hAnsi="Courier New" w:cs="Courier New"/>
          <w:b w:val="0"/>
        </w:rPr>
        <w:t xml:space="preserve"> de 2017</w:t>
      </w:r>
      <w:r w:rsidRPr="001C7B9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930E61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2BF90E" w14:textId="77777777" w:rsidR="00930E61" w:rsidRDefault="00930E61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1CB3A5" w14:textId="4DC2B50E" w:rsidR="00FA025C" w:rsidRDefault="00EA3830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C7B94" w:rsidRPr="001C7B94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1C7B94" w:rsidRPr="001C7B94">
        <w:rPr>
          <w:rFonts w:ascii="Courier New" w:hAnsi="Courier New" w:cs="Courier New"/>
          <w:sz w:val="24"/>
          <w:szCs w:val="24"/>
        </w:rPr>
        <w:t xml:space="preserve">al Departamento Ejecutivo </w:t>
      </w:r>
      <w:proofErr w:type="gramStart"/>
      <w:r w:rsidR="001C7B94" w:rsidRPr="001C7B94">
        <w:rPr>
          <w:rFonts w:ascii="Courier New" w:hAnsi="Courier New" w:cs="Courier New"/>
          <w:sz w:val="24"/>
          <w:szCs w:val="24"/>
        </w:rPr>
        <w:t>a  otorgar</w:t>
      </w:r>
      <w:proofErr w:type="gramEnd"/>
      <w:r w:rsidR="001C7B94" w:rsidRPr="001C7B94">
        <w:rPr>
          <w:rFonts w:ascii="Courier New" w:hAnsi="Courier New" w:cs="Courier New"/>
          <w:sz w:val="24"/>
          <w:szCs w:val="24"/>
        </w:rPr>
        <w:t xml:space="preserve"> un plan de pago de 24 cuotas a valor original de ($ 10.167,50) de la Cuenta N° 02386 de la Tasa por Obra de Pavimento.-</w:t>
      </w:r>
    </w:p>
    <w:p w14:paraId="08ABC6D0" w14:textId="77777777" w:rsidR="001C7B94" w:rsidRDefault="001C7B94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6D727" w14:textId="77777777" w:rsidR="001C7B94" w:rsidRDefault="001C7B94" w:rsidP="00930E6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093C2F7" w14:textId="5CBAD6AC" w:rsidR="001C7B94" w:rsidRDefault="001C7B94" w:rsidP="001C7B94">
      <w:pPr>
        <w:spacing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90C0222" w14:textId="7530295D" w:rsidR="001C7B94" w:rsidRPr="001C7B94" w:rsidRDefault="001C7B94" w:rsidP="001C7B94">
      <w:pPr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E4F32BF" w14:textId="455A3AF9" w:rsidR="00930E61" w:rsidRDefault="00930E61" w:rsidP="00930E6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A47EEB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bookmarkStart w:id="0" w:name="_GoBack"/>
      <w:bookmarkEnd w:id="0"/>
    </w:p>
    <w:p w14:paraId="060E7604" w14:textId="77777777" w:rsidR="00B04D52" w:rsidRPr="004257FE" w:rsidRDefault="00B04D52" w:rsidP="00930E61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47EEB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0BC07-E03E-4758-A97D-6A555FD6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2017-04-27T13:21:00Z</cp:lastPrinted>
  <dcterms:created xsi:type="dcterms:W3CDTF">2017-04-27T13:29:00Z</dcterms:created>
  <dcterms:modified xsi:type="dcterms:W3CDTF">2017-04-28T11:06:00Z</dcterms:modified>
</cp:coreProperties>
</file>