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5D429DC9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50AA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A50AA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10691</w:t>
      </w:r>
    </w:p>
    <w:p w14:paraId="719C0B53" w14:textId="57D6C48F" w:rsidR="00E54752" w:rsidRPr="00CC022F" w:rsidRDefault="00982089" w:rsidP="00CC022F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2E6D1F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r w:rsidR="00CC022F">
        <w:rPr>
          <w:rFonts w:ascii="Courier New" w:hAnsi="Courier New" w:cs="Courier New"/>
          <w:sz w:val="24"/>
          <w:szCs w:val="24"/>
          <w:lang w:val="es-ES_tradnl"/>
        </w:rPr>
        <w:t>La necesidad de dotar al museo Casa Ernesto “Che” Guevara de un servicio más para visitantes;</w:t>
      </w:r>
      <w:r w:rsidR="00CC022F" w:rsidRPr="004257FE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bookmarkEnd w:id="0"/>
    <w:p w14:paraId="44A2AD0C" w14:textId="2FD58D49" w:rsidR="00F03FF4" w:rsidRDefault="009D407D" w:rsidP="00F03FF4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BD06F06" w14:textId="63F4188B" w:rsidR="00CC022F" w:rsidRDefault="00CC022F" w:rsidP="00CB048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B0488">
        <w:rPr>
          <w:rFonts w:ascii="Courier New" w:hAnsi="Courier New" w:cs="Courier New"/>
          <w:b w:val="0"/>
          <w:bCs/>
          <w:lang w:val="es-ES_tradnl"/>
        </w:rPr>
        <w:t>Q</w:t>
      </w:r>
      <w:proofErr w:type="spellStart"/>
      <w:r w:rsidRPr="00CB0488">
        <w:rPr>
          <w:rFonts w:ascii="Courier New" w:hAnsi="Courier New" w:cs="Courier New"/>
          <w:b w:val="0"/>
          <w:bCs/>
        </w:rPr>
        <w:t>ue</w:t>
      </w:r>
      <w:proofErr w:type="spellEnd"/>
      <w:r w:rsidRPr="00CB0488">
        <w:rPr>
          <w:rFonts w:ascii="Courier New" w:hAnsi="Courier New" w:cs="Courier New"/>
          <w:b w:val="0"/>
          <w:bCs/>
        </w:rPr>
        <w:t>,</w:t>
      </w:r>
      <w:r w:rsidRPr="00CB0488">
        <w:rPr>
          <w:rFonts w:ascii="Courier New" w:hAnsi="Courier New" w:cs="Courier New"/>
          <w:b w:val="0"/>
        </w:rPr>
        <w:t xml:space="preserve"> con el fin de construir un espacio destinado a tienda de recuerdos y bar en el Museo del Che, se ha elaborado un proyecto para el diseño y realización del espacio físico necesario a tal fin;</w:t>
      </w:r>
    </w:p>
    <w:p w14:paraId="0F9CD833" w14:textId="77777777" w:rsidR="00CB0488" w:rsidRPr="00CB0488" w:rsidRDefault="00CB0488" w:rsidP="00CB048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640095B" w14:textId="77777777" w:rsidR="00CC022F" w:rsidRPr="00CB0488" w:rsidRDefault="00CC022F" w:rsidP="00CB048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B0488">
        <w:rPr>
          <w:rFonts w:ascii="Courier New" w:hAnsi="Courier New" w:cs="Courier New"/>
          <w:b w:val="0"/>
        </w:rPr>
        <w:t>Que está previsto que el mismo pueda ser removible teniendo en cuenta las características de la casa;</w:t>
      </w:r>
    </w:p>
    <w:p w14:paraId="01B3A92D" w14:textId="77777777" w:rsidR="00CC022F" w:rsidRDefault="00CC022F" w:rsidP="00CB048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B0488">
        <w:rPr>
          <w:rFonts w:ascii="Courier New" w:hAnsi="Courier New" w:cs="Courier New"/>
          <w:b w:val="0"/>
        </w:rPr>
        <w:t>Que además es importante la realización en condiciones acordes a la jerarquía que se pretende sean los servicios que allí se presten;</w:t>
      </w:r>
    </w:p>
    <w:p w14:paraId="0F1EE4E9" w14:textId="77777777" w:rsidR="00CB0488" w:rsidRPr="00CB0488" w:rsidRDefault="00CB0488" w:rsidP="00CB048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EEAFE51" w14:textId="7392E9AA" w:rsidR="00DC5744" w:rsidRDefault="00CC022F" w:rsidP="00CB048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CB0488">
        <w:rPr>
          <w:rFonts w:ascii="Courier New" w:hAnsi="Courier New" w:cs="Courier New"/>
          <w:b w:val="0"/>
        </w:rPr>
        <w:t>Que en función de lo expuesto se eleva al Honorable Concejo Deliberante para su evaluación el Pliego General de Condiciones Y el de Especificaciones Técnicas para la construcción y concesión de la explotación del espacio a construir.</w:t>
      </w:r>
      <w:r w:rsidRPr="00CB0488">
        <w:rPr>
          <w:rFonts w:ascii="Courier New" w:hAnsi="Courier New" w:cs="Courier New"/>
          <w:b w:val="0"/>
          <w:lang w:val="es-ES_tradnl"/>
        </w:rPr>
        <w:t xml:space="preserve"> </w:t>
      </w:r>
    </w:p>
    <w:p w14:paraId="2F4083F4" w14:textId="77777777" w:rsidR="00CB0488" w:rsidRPr="00CB0488" w:rsidRDefault="00CB0488" w:rsidP="00CB048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1BFC7C37" w14:textId="5989C911" w:rsidR="00600211" w:rsidRPr="00CB0488" w:rsidRDefault="008301B0" w:rsidP="00CB0488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CB0488">
        <w:rPr>
          <w:rFonts w:ascii="Courier New" w:hAnsi="Courier New" w:cs="Courier New"/>
          <w:b w:val="0"/>
        </w:rPr>
        <w:t xml:space="preserve">Que evaluado el expediente por </w:t>
      </w:r>
      <w:r w:rsidR="00AA31A2" w:rsidRPr="00CB0488">
        <w:rPr>
          <w:rFonts w:ascii="Courier New" w:hAnsi="Courier New" w:cs="Courier New"/>
          <w:b w:val="0"/>
        </w:rPr>
        <w:t>la Comisi</w:t>
      </w:r>
      <w:r w:rsidR="00814147" w:rsidRPr="00CB0488">
        <w:rPr>
          <w:rFonts w:ascii="Courier New" w:hAnsi="Courier New" w:cs="Courier New"/>
          <w:b w:val="0"/>
        </w:rPr>
        <w:t xml:space="preserve">ón de </w:t>
      </w:r>
      <w:proofErr w:type="spellStart"/>
      <w:proofErr w:type="gramStart"/>
      <w:r w:rsidR="00CC022F" w:rsidRPr="00CB0488">
        <w:rPr>
          <w:rFonts w:ascii="Courier New" w:hAnsi="Courier New" w:cs="Courier New"/>
          <w:b w:val="0"/>
        </w:rPr>
        <w:t>Legislacion</w:t>
      </w:r>
      <w:proofErr w:type="spellEnd"/>
      <w:r w:rsidR="00CC022F" w:rsidRPr="00CB0488">
        <w:rPr>
          <w:rFonts w:ascii="Courier New" w:hAnsi="Courier New" w:cs="Courier New"/>
          <w:b w:val="0"/>
        </w:rPr>
        <w:t xml:space="preserve">  General</w:t>
      </w:r>
      <w:proofErr w:type="gramEnd"/>
      <w:r w:rsidR="00AA31A2" w:rsidRPr="00CB0488">
        <w:rPr>
          <w:rFonts w:ascii="Courier New" w:hAnsi="Courier New" w:cs="Courier New"/>
          <w:b w:val="0"/>
        </w:rPr>
        <w:t xml:space="preserve"> emite </w:t>
      </w:r>
      <w:r w:rsidR="008E5AF2" w:rsidRPr="00CB0488">
        <w:rPr>
          <w:rFonts w:ascii="Courier New" w:hAnsi="Courier New" w:cs="Courier New"/>
          <w:b w:val="0"/>
        </w:rPr>
        <w:t>despacho</w:t>
      </w:r>
      <w:r w:rsidR="000416B2" w:rsidRPr="00CB0488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CB0488">
        <w:rPr>
          <w:rFonts w:ascii="Courier New" w:hAnsi="Courier New" w:cs="Courier New"/>
          <w:b w:val="0"/>
        </w:rPr>
        <w:t xml:space="preserve"> </w:t>
      </w:r>
      <w:r w:rsidRPr="00CB0488">
        <w:rPr>
          <w:rFonts w:ascii="Courier New" w:hAnsi="Courier New" w:cs="Courier New"/>
          <w:b w:val="0"/>
        </w:rPr>
        <w:t xml:space="preserve">en </w:t>
      </w:r>
      <w:r w:rsidR="00B04D52" w:rsidRPr="00CB0488">
        <w:rPr>
          <w:rFonts w:ascii="Courier New" w:eastAsia="Calibri" w:hAnsi="Courier New" w:cs="Courier New"/>
          <w:b w:val="0"/>
        </w:rPr>
        <w:t>Se</w:t>
      </w:r>
      <w:r w:rsidR="00A50AA1" w:rsidRPr="00CB0488">
        <w:rPr>
          <w:rFonts w:ascii="Courier New" w:eastAsia="Calibri" w:hAnsi="Courier New" w:cs="Courier New"/>
          <w:b w:val="0"/>
        </w:rPr>
        <w:t>sión Ordinaria del día 14 de marzo de 2018</w:t>
      </w:r>
      <w:r w:rsidRPr="00CB0488">
        <w:rPr>
          <w:rFonts w:ascii="Courier New" w:eastAsia="Calibri" w:hAnsi="Courier New" w:cs="Courier New"/>
          <w:b w:val="0"/>
        </w:rPr>
        <w:t>.-</w:t>
      </w:r>
    </w:p>
    <w:p w14:paraId="2E9A00E3" w14:textId="77777777" w:rsidR="00F03FF4" w:rsidRPr="00CB0488" w:rsidRDefault="00F03FF4" w:rsidP="00CB0488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7092E197" w14:textId="77777777" w:rsidR="00B04D52" w:rsidRPr="00CB0488" w:rsidRDefault="00B04D52" w:rsidP="00CB0488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5EB71C1E" w14:textId="77777777" w:rsidR="00A50AA1" w:rsidRDefault="00A50AA1" w:rsidP="00A80837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4DE54D33" w14:textId="77777777" w:rsidR="00B04D52" w:rsidRDefault="00B04D52" w:rsidP="00A80837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651FC06B" w14:textId="2392E3CA" w:rsidR="00B04D52" w:rsidRDefault="00B04D52" w:rsidP="00B04D52">
      <w:pPr>
        <w:pStyle w:val="Prrafodelista"/>
        <w:spacing w:line="360" w:lineRule="auto"/>
        <w:jc w:val="right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>...///</w:t>
      </w:r>
    </w:p>
    <w:p w14:paraId="55CFE50C" w14:textId="6DCA061B" w:rsidR="00B04D52" w:rsidRPr="00B04D52" w:rsidRDefault="00B04D52" w:rsidP="00B04D52">
      <w:pPr>
        <w:spacing w:line="360" w:lineRule="auto"/>
        <w:rPr>
          <w:rFonts w:ascii="Courier New" w:eastAsia="Calibri" w:hAnsi="Courier New" w:cs="Courier New"/>
        </w:rPr>
      </w:pPr>
      <w:r>
        <w:rPr>
          <w:rFonts w:ascii="Courier New" w:eastAsia="Calibri" w:hAnsi="Courier New" w:cs="Courier New"/>
        </w:rPr>
        <w:lastRenderedPageBreak/>
        <w:t>...///2.-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027053D" w14:textId="3F0C7E32" w:rsidR="002E6D1F" w:rsidRDefault="00EF174D" w:rsidP="00BC27B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017EB15" w14:textId="77777777" w:rsidR="00CB0488" w:rsidRDefault="00CB0488" w:rsidP="00BC27B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2832974" w14:textId="77777777" w:rsidR="00CB0488" w:rsidRDefault="00CB0488" w:rsidP="00CB0488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  <w:lang w:eastAsia="es-AR"/>
        </w:rPr>
      </w:pPr>
      <w:r w:rsidRPr="00D12210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 w:rsidRPr="00BA3102">
        <w:rPr>
          <w:b/>
          <w:color w:val="000000"/>
          <w:sz w:val="28"/>
          <w:szCs w:val="28"/>
        </w:rPr>
        <w:t xml:space="preserve"> </w:t>
      </w:r>
      <w:r w:rsidRPr="002704A5">
        <w:rPr>
          <w:rFonts w:ascii="Courier New" w:hAnsi="Courier New" w:cs="Courier New"/>
          <w:b/>
          <w:bCs/>
          <w:color w:val="000000"/>
          <w:sz w:val="24"/>
          <w:szCs w:val="24"/>
          <w:lang w:eastAsia="es-AR"/>
        </w:rPr>
        <w:t>APRUEBASE</w:t>
      </w:r>
      <w:r w:rsidRPr="002704A5">
        <w:rPr>
          <w:rFonts w:ascii="Courier New" w:hAnsi="Courier New" w:cs="Courier New"/>
          <w:color w:val="000000"/>
          <w:sz w:val="24"/>
          <w:szCs w:val="24"/>
          <w:lang w:eastAsia="es-AR"/>
        </w:rPr>
        <w:t xml:space="preserve"> el Pliego </w:t>
      </w:r>
      <w:r>
        <w:rPr>
          <w:rFonts w:ascii="Courier New" w:hAnsi="Courier New" w:cs="Courier New"/>
          <w:color w:val="000000"/>
          <w:sz w:val="24"/>
          <w:szCs w:val="24"/>
          <w:lang w:eastAsia="es-AR"/>
        </w:rPr>
        <w:t>General de Condiciones y el Pliego de Especificaciones Técnicas que como Anexos I y II se adjuntan a la presente, para la Concesión de Obra para la Construcción y Explotación Comercial de una Tienda de Recuerdos y Bar en el Museo Casa Ernesto “Che“ Guevara.</w:t>
      </w:r>
    </w:p>
    <w:p w14:paraId="6CDA0434" w14:textId="77777777" w:rsidR="00CB0488" w:rsidRDefault="00CB0488" w:rsidP="00CB0488">
      <w:pPr>
        <w:widowControl w:val="0"/>
        <w:autoSpaceDE w:val="0"/>
        <w:autoSpaceDN w:val="0"/>
        <w:adjustRightInd w:val="0"/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  <w:lang w:eastAsia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: </w:t>
      </w:r>
      <w:r w:rsidRPr="002704A5">
        <w:rPr>
          <w:rFonts w:ascii="Courier New" w:hAnsi="Courier New" w:cs="Courier New"/>
          <w:b/>
          <w:bCs/>
          <w:color w:val="000000"/>
          <w:sz w:val="24"/>
          <w:szCs w:val="24"/>
          <w:lang w:eastAsia="es-AR"/>
        </w:rPr>
        <w:t>AUTORIZASE</w:t>
      </w:r>
      <w:r w:rsidRPr="002704A5">
        <w:rPr>
          <w:rFonts w:ascii="Courier New" w:hAnsi="Courier New" w:cs="Courier New"/>
          <w:color w:val="000000"/>
          <w:sz w:val="24"/>
          <w:szCs w:val="24"/>
          <w:lang w:eastAsia="es-AR"/>
        </w:rPr>
        <w:t xml:space="preserve"> el llamado a</w:t>
      </w:r>
      <w:r>
        <w:rPr>
          <w:rFonts w:ascii="Courier New" w:hAnsi="Courier New" w:cs="Courier New"/>
          <w:color w:val="000000"/>
          <w:sz w:val="24"/>
          <w:szCs w:val="24"/>
          <w:lang w:eastAsia="es-AR"/>
        </w:rPr>
        <w:t xml:space="preserve"> Concurso Público</w:t>
      </w:r>
      <w:r w:rsidRPr="002704A5">
        <w:rPr>
          <w:rFonts w:ascii="Courier New" w:hAnsi="Courier New" w:cs="Courier New"/>
          <w:color w:val="000000"/>
          <w:sz w:val="24"/>
          <w:szCs w:val="24"/>
          <w:lang w:eastAsia="es-AR"/>
        </w:rPr>
        <w:t xml:space="preserve">, para la contratación todo conforme a Pliegos </w:t>
      </w:r>
      <w:r>
        <w:rPr>
          <w:rFonts w:ascii="Courier New" w:hAnsi="Courier New" w:cs="Courier New"/>
          <w:color w:val="000000"/>
          <w:sz w:val="24"/>
          <w:szCs w:val="24"/>
          <w:lang w:eastAsia="es-AR"/>
        </w:rPr>
        <w:t>General y de Especificaciones Técnicas</w:t>
      </w:r>
      <w:r w:rsidRPr="002704A5">
        <w:rPr>
          <w:rFonts w:ascii="Courier New" w:hAnsi="Courier New" w:cs="Courier New"/>
          <w:color w:val="000000"/>
          <w:sz w:val="24"/>
          <w:szCs w:val="24"/>
          <w:lang w:eastAsia="es-AR"/>
        </w:rPr>
        <w:t>, que se aprueban por la presente Ordenanza.-</w:t>
      </w:r>
    </w:p>
    <w:p w14:paraId="02E04085" w14:textId="77777777" w:rsidR="00CB0488" w:rsidRDefault="00CB0488" w:rsidP="00CB0488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Art.3º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478D25E2" w14:textId="77777777" w:rsidR="00CB0488" w:rsidRDefault="00CB0488" w:rsidP="00CB0488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233878C" w14:textId="567BF994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A50AA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A50AA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372F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A77B6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0AA1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0488"/>
    <w:rsid w:val="00CB5CD3"/>
    <w:rsid w:val="00CB6ADC"/>
    <w:rsid w:val="00CB7FB3"/>
    <w:rsid w:val="00CC022F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3FF4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36E71-558F-4F1A-8966-CE5F83F32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2018-03-15T12:08:00Z</cp:lastPrinted>
  <dcterms:created xsi:type="dcterms:W3CDTF">2018-03-15T12:31:00Z</dcterms:created>
  <dcterms:modified xsi:type="dcterms:W3CDTF">2018-03-15T13:09:00Z</dcterms:modified>
</cp:coreProperties>
</file>