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3B88F773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222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222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10748</w:t>
      </w:r>
    </w:p>
    <w:p w14:paraId="6976DEE2" w14:textId="2D0A105F" w:rsidR="002B2C74" w:rsidRPr="002B2C74" w:rsidRDefault="002B2C74" w:rsidP="002B2C74">
      <w:pPr>
        <w:tabs>
          <w:tab w:val="left" w:pos="2835"/>
        </w:tabs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Visto: La tarifa del Servicio Público de Transporte Urbano de Pasajeros;</w:t>
      </w:r>
    </w:p>
    <w:p w14:paraId="1E4B442E" w14:textId="6209169A" w:rsidR="002B2C74" w:rsidRPr="002B2C74" w:rsidRDefault="002B2C74" w:rsidP="002B2C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8835926" w14:textId="77777777" w:rsidR="002B2C74" w:rsidRDefault="002B2C74" w:rsidP="002B2C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 w:rsidRPr="002B2C74">
        <w:rPr>
          <w:rFonts w:ascii="Courier New" w:hAnsi="Courier New" w:cs="Courier New"/>
          <w:b w:val="0"/>
          <w:lang w:val="es-ES_tradnl"/>
        </w:rPr>
        <w:t>Que mediante Ordenanza Nº 10585 se estableció el cuadro tarifario del Servicio Público de Transporte Urbano de Pasajeros de nuestra ciudad en dos tramos a partir del 1º de septiembre de 2017 y a partir del 1º de noviembre de 2017;</w:t>
      </w:r>
    </w:p>
    <w:p w14:paraId="369ADCE7" w14:textId="77777777" w:rsidR="002B2C74" w:rsidRPr="002B2C74" w:rsidRDefault="002B2C74" w:rsidP="002B2C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71FFE8BC" w14:textId="77777777" w:rsidR="002B2C74" w:rsidRDefault="002B2C74" w:rsidP="002B2C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 w:rsidRPr="002B2C74">
        <w:rPr>
          <w:rFonts w:ascii="Courier New" w:hAnsi="Courier New" w:cs="Courier New"/>
          <w:b w:val="0"/>
          <w:lang w:val="es-ES_tradnl"/>
        </w:rPr>
        <w:t>Que en esa oportunidad, por un error, se omitió establecer el valor del Boleto Educativo Gratuito, que venía siendo contemplado en las ordenanzas anteriores;</w:t>
      </w:r>
    </w:p>
    <w:p w14:paraId="6E194C4D" w14:textId="77777777" w:rsidR="002B2C74" w:rsidRPr="002B2C74" w:rsidRDefault="002B2C74" w:rsidP="002B2C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01905DA6" w14:textId="45443DFC" w:rsidR="002B2C74" w:rsidRDefault="00D00DDE" w:rsidP="002B2C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a raíz de esa omisión</w:t>
      </w:r>
      <w:bookmarkStart w:id="0" w:name="_GoBack"/>
      <w:bookmarkEnd w:id="0"/>
      <w:r w:rsidR="002B2C74" w:rsidRPr="002B2C74">
        <w:rPr>
          <w:rFonts w:ascii="Courier New" w:hAnsi="Courier New" w:cs="Courier New"/>
          <w:b w:val="0"/>
          <w:lang w:val="es-ES_tradnl"/>
        </w:rPr>
        <w:t>, la Secretaría de Transporte de la Provincia remite nota solicitando se ratifique el mantenimiento de la tarifa diferenciada para el Boleto Educativo Gratuito;</w:t>
      </w:r>
    </w:p>
    <w:p w14:paraId="5B9123A0" w14:textId="77777777" w:rsidR="002B2C74" w:rsidRPr="002B2C74" w:rsidRDefault="002B2C74" w:rsidP="002B2C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A656BC5" w14:textId="77777777" w:rsidR="002B2C74" w:rsidRPr="002B2C74" w:rsidRDefault="002B2C74" w:rsidP="002B2C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 w:rsidRPr="002B2C74">
        <w:rPr>
          <w:rFonts w:ascii="Courier New" w:hAnsi="Courier New" w:cs="Courier New"/>
          <w:b w:val="0"/>
          <w:lang w:val="es-ES_tradnl"/>
        </w:rPr>
        <w:t xml:space="preserve">Que en función de lo expuesto y teniendo en cuenta lo importante que es el mantenimiento del sistema de Boleto Educativo Gratuito que tanto beneficia a los jóvenes de la provincia y de nuestra ciudad, y considerando el esfuerzo que </w:t>
      </w:r>
      <w:proofErr w:type="gramStart"/>
      <w:r w:rsidRPr="002B2C74">
        <w:rPr>
          <w:rFonts w:ascii="Courier New" w:hAnsi="Courier New" w:cs="Courier New"/>
          <w:b w:val="0"/>
          <w:lang w:val="es-ES_tradnl"/>
        </w:rPr>
        <w:t>realiza  el</w:t>
      </w:r>
      <w:proofErr w:type="gramEnd"/>
      <w:r w:rsidRPr="002B2C74">
        <w:rPr>
          <w:rFonts w:ascii="Courier New" w:hAnsi="Courier New" w:cs="Courier New"/>
          <w:b w:val="0"/>
          <w:lang w:val="es-ES_tradnl"/>
        </w:rPr>
        <w:t xml:space="preserve"> gobierno provincial en facilitar el acceso a la educación a los jóvenes, se considera importante modificar la ordenanza 10585 a fin de que continúe contemplando  el Boleto Educativo como la Ordenanza anterior, la 10336.</w:t>
      </w:r>
    </w:p>
    <w:p w14:paraId="55152F10" w14:textId="77777777" w:rsidR="008A3C06" w:rsidRPr="002B2C74" w:rsidRDefault="008A3C06" w:rsidP="002B2C74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_tradnl"/>
        </w:rPr>
      </w:pPr>
    </w:p>
    <w:p w14:paraId="123AEEE1" w14:textId="03674D38" w:rsidR="00573CDC" w:rsidRDefault="008301B0" w:rsidP="002B2C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en General y en Particular</w:t>
      </w:r>
      <w:r w:rsidR="000641B2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B2C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Default="002B2C74" w:rsidP="002B2C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22E506A" w14:textId="77777777" w:rsidR="002B2C74" w:rsidRDefault="002B2C74" w:rsidP="002B2C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5CFBE90" w14:textId="77777777" w:rsidR="002B2C74" w:rsidRDefault="002B2C74" w:rsidP="002B2C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B14B274" w14:textId="0EBC523D" w:rsidR="002B2C74" w:rsidRDefault="002B2C74" w:rsidP="002B2C74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01C2F331" w14:textId="37BC4BE9" w:rsidR="00A56E6F" w:rsidRPr="002B2C74" w:rsidRDefault="002B2C74" w:rsidP="002B2C74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</w:pPr>
      <w:r w:rsidRPr="002B2C74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lastRenderedPageBreak/>
        <w:t>...///2.-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2A500CD" w14:textId="6571D291" w:rsidR="004701DE" w:rsidRDefault="00EF174D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ACED0BC" w14:textId="77777777" w:rsidR="002B2C74" w:rsidRDefault="002B2C74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FB7A28E" w14:textId="77777777" w:rsidR="002B2C74" w:rsidRPr="002B2C74" w:rsidRDefault="00A511A8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MODIFICASE </w:t>
      </w:r>
      <w:r w:rsidR="002B2C74"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la Ordenanza Nº 10585 en su art. 1, el que quedará redactado de la siguiente manera:</w:t>
      </w:r>
    </w:p>
    <w:p w14:paraId="62E3DBE1" w14:textId="77777777" w:rsid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    “Art.1: APRUEBESE la tarifa del Servicio Público de Transporte Urbano de Pasajeros, según los valores que se detallan a continuación:</w:t>
      </w:r>
    </w:p>
    <w:p w14:paraId="7018AE4A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</w:p>
    <w:p w14:paraId="5A772CB7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    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 partir del 1º de Septiembre del año 2017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2677"/>
        <w:gridCol w:w="2721"/>
        <w:gridCol w:w="2721"/>
      </w:tblGrid>
      <w:tr w:rsidR="002B2C74" w:rsidRPr="002B2C74" w14:paraId="57F9BD4D" w14:textId="77777777" w:rsidTr="001C033F">
        <w:tc>
          <w:tcPr>
            <w:tcW w:w="2942" w:type="dxa"/>
          </w:tcPr>
          <w:p w14:paraId="28FB4A7D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</w:p>
        </w:tc>
        <w:tc>
          <w:tcPr>
            <w:tcW w:w="2943" w:type="dxa"/>
          </w:tcPr>
          <w:p w14:paraId="4B65675D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Ordinario</w:t>
            </w:r>
          </w:p>
        </w:tc>
        <w:tc>
          <w:tcPr>
            <w:tcW w:w="2943" w:type="dxa"/>
          </w:tcPr>
          <w:p w14:paraId="0C3B3F58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Educativo</w:t>
            </w:r>
          </w:p>
        </w:tc>
      </w:tr>
      <w:tr w:rsidR="002B2C74" w:rsidRPr="002B2C74" w14:paraId="00B08CC1" w14:textId="77777777" w:rsidTr="001C033F">
        <w:tc>
          <w:tcPr>
            <w:tcW w:w="2942" w:type="dxa"/>
          </w:tcPr>
          <w:p w14:paraId="22E024DE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Primera Sección</w:t>
            </w:r>
          </w:p>
        </w:tc>
        <w:tc>
          <w:tcPr>
            <w:tcW w:w="2943" w:type="dxa"/>
          </w:tcPr>
          <w:p w14:paraId="0BF30FB9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$11,00</w:t>
            </w:r>
          </w:p>
        </w:tc>
        <w:tc>
          <w:tcPr>
            <w:tcW w:w="2943" w:type="dxa"/>
          </w:tcPr>
          <w:p w14:paraId="06AEF318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$5,50</w:t>
            </w:r>
          </w:p>
        </w:tc>
      </w:tr>
      <w:tr w:rsidR="002B2C74" w:rsidRPr="002B2C74" w14:paraId="32A67AF9" w14:textId="77777777" w:rsidTr="001C033F">
        <w:tc>
          <w:tcPr>
            <w:tcW w:w="2942" w:type="dxa"/>
          </w:tcPr>
          <w:p w14:paraId="101481F6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Segunda Sección</w:t>
            </w:r>
          </w:p>
        </w:tc>
        <w:tc>
          <w:tcPr>
            <w:tcW w:w="2943" w:type="dxa"/>
          </w:tcPr>
          <w:p w14:paraId="7DCA7688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$12,50</w:t>
            </w:r>
          </w:p>
        </w:tc>
        <w:tc>
          <w:tcPr>
            <w:tcW w:w="2943" w:type="dxa"/>
          </w:tcPr>
          <w:p w14:paraId="5B3245A4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$6,25</w:t>
            </w:r>
          </w:p>
        </w:tc>
      </w:tr>
    </w:tbl>
    <w:p w14:paraId="37C8667E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</w:p>
    <w:p w14:paraId="1E10C6EB" w14:textId="77777777" w:rsidR="002B2C74" w:rsidRPr="002B2C74" w:rsidRDefault="002B2C74" w:rsidP="002B2C74">
      <w:pPr>
        <w:spacing w:after="100" w:afterAutospacing="1" w:line="360" w:lineRule="auto"/>
        <w:ind w:left="709" w:hanging="1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 partir del 1º de noviembre del año 2017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2677"/>
        <w:gridCol w:w="2721"/>
        <w:gridCol w:w="2721"/>
      </w:tblGrid>
      <w:tr w:rsidR="002B2C74" w:rsidRPr="002B2C74" w14:paraId="38A8C997" w14:textId="77777777" w:rsidTr="001C033F">
        <w:tc>
          <w:tcPr>
            <w:tcW w:w="2942" w:type="dxa"/>
          </w:tcPr>
          <w:p w14:paraId="04ABE25E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</w:p>
        </w:tc>
        <w:tc>
          <w:tcPr>
            <w:tcW w:w="2943" w:type="dxa"/>
          </w:tcPr>
          <w:p w14:paraId="5117DE14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Ordinario</w:t>
            </w:r>
          </w:p>
        </w:tc>
        <w:tc>
          <w:tcPr>
            <w:tcW w:w="2943" w:type="dxa"/>
          </w:tcPr>
          <w:p w14:paraId="1BAF8C5F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Educativo</w:t>
            </w:r>
          </w:p>
        </w:tc>
      </w:tr>
      <w:tr w:rsidR="002B2C74" w:rsidRPr="002B2C74" w14:paraId="2E3AB771" w14:textId="77777777" w:rsidTr="001C033F">
        <w:tc>
          <w:tcPr>
            <w:tcW w:w="2942" w:type="dxa"/>
          </w:tcPr>
          <w:p w14:paraId="3E4A7EB9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Primera Sección</w:t>
            </w:r>
          </w:p>
        </w:tc>
        <w:tc>
          <w:tcPr>
            <w:tcW w:w="2943" w:type="dxa"/>
          </w:tcPr>
          <w:p w14:paraId="4AEC4304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$13,00</w:t>
            </w:r>
          </w:p>
        </w:tc>
        <w:tc>
          <w:tcPr>
            <w:tcW w:w="2943" w:type="dxa"/>
          </w:tcPr>
          <w:p w14:paraId="64D3D90D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$6,50</w:t>
            </w:r>
          </w:p>
        </w:tc>
      </w:tr>
      <w:tr w:rsidR="002B2C74" w:rsidRPr="002B2C74" w14:paraId="7EA8CD01" w14:textId="77777777" w:rsidTr="001C033F">
        <w:tc>
          <w:tcPr>
            <w:tcW w:w="2942" w:type="dxa"/>
          </w:tcPr>
          <w:p w14:paraId="1D9C3D39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Segunda Sección</w:t>
            </w:r>
          </w:p>
        </w:tc>
        <w:tc>
          <w:tcPr>
            <w:tcW w:w="2943" w:type="dxa"/>
          </w:tcPr>
          <w:p w14:paraId="0DE57F03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$14,50</w:t>
            </w:r>
          </w:p>
        </w:tc>
        <w:tc>
          <w:tcPr>
            <w:tcW w:w="2943" w:type="dxa"/>
          </w:tcPr>
          <w:p w14:paraId="38465E9F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$7,25</w:t>
            </w:r>
          </w:p>
        </w:tc>
      </w:tr>
    </w:tbl>
    <w:p w14:paraId="664CFC8F" w14:textId="20FDDBA4" w:rsidR="002B2C74" w:rsidRDefault="002B2C74" w:rsidP="002B2C74">
      <w:pPr>
        <w:spacing w:after="100" w:afterAutospacing="1" w:line="360" w:lineRule="auto"/>
        <w:ind w:left="709" w:hanging="1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  <w:t xml:space="preserve"> </w:t>
      </w:r>
    </w:p>
    <w:p w14:paraId="45DFF347" w14:textId="77777777" w:rsidR="002B2C74" w:rsidRDefault="002B2C74" w:rsidP="002B2C74">
      <w:pPr>
        <w:spacing w:after="100" w:afterAutospacing="1" w:line="360" w:lineRule="auto"/>
        <w:ind w:left="709" w:hanging="1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</w:p>
    <w:p w14:paraId="3B84C1D3" w14:textId="77777777" w:rsidR="002B2C74" w:rsidRDefault="002B2C74" w:rsidP="002B2C74">
      <w:pPr>
        <w:spacing w:after="100" w:afterAutospacing="1" w:line="360" w:lineRule="auto"/>
        <w:ind w:left="709" w:hanging="1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</w:p>
    <w:p w14:paraId="6F0C8155" w14:textId="2D7A8506" w:rsidR="002B2C74" w:rsidRDefault="002B2C74" w:rsidP="002B2C74">
      <w:pPr>
        <w:spacing w:after="100" w:afterAutospacing="1" w:line="360" w:lineRule="auto"/>
        <w:ind w:left="709" w:hanging="1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4DCA973C" w14:textId="0062BB8A" w:rsidR="002B2C74" w:rsidRPr="002B2C74" w:rsidRDefault="002B2C74" w:rsidP="002B2C74">
      <w:pPr>
        <w:spacing w:after="100" w:afterAutospacing="1" w:line="360" w:lineRule="auto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3281DB82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B2C74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DDE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01EC8-1A3F-4474-8830-E8A9C75F7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2018-05-02T11:31:00Z</cp:lastPrinted>
  <dcterms:created xsi:type="dcterms:W3CDTF">2018-04-26T11:46:00Z</dcterms:created>
  <dcterms:modified xsi:type="dcterms:W3CDTF">2018-05-02T11:31:00Z</dcterms:modified>
</cp:coreProperties>
</file>